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338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38D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38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38D">
        <w:rPr>
          <w:rFonts w:ascii="Times New Roman" w:hAnsi="Times New Roman" w:cs="Times New Roman"/>
          <w:sz w:val="24"/>
          <w:szCs w:val="24"/>
        </w:rPr>
        <w:t>от 12 октября 2019 г. N 2406-р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ЖИЗНЕННО НЕОБХОДИМЫХ И ВАЖНЕЙШИХ ЛЕКАРСТВЕННЫХ ПРЕПАРАТОВ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ДЛЯ МЕДИЦИНСКОГО ПРИМЕНЕНИЯ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54338D" w:rsidRPr="0054338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4338D" w:rsidRPr="0054338D">
        <w:tc>
          <w:tcPr>
            <w:tcW w:w="1020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H2-гистаминовых рецепторов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серотониновых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5HT3-рецепторов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фосфолипиды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янтарная кислота +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меглумин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+ инозин + метионин +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5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инсулин растворимый </w:t>
            </w: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(человеческий генно-инженерный)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инсулин-изофан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7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глюкагоноподобного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пептида-1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семаглутид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натрийзависимого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переносчика глюкозы 2 типа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543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543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543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543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глюконат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внутривенного и </w:t>
            </w: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себелипаза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талиглюцераза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парнапарин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, кроме гепарина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рекомбинантный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белок, содержащий аминокислотную последовательность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стафилокиназы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дабигатрана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транексамовая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протеиназ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плазмы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симоктоког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 (фактор свертывания крови VIII человеческий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рекомбинантный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(замороженный)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комплекс)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 (</w:t>
            </w:r>
            <w:proofErr w:type="gram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эфмороктоког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пероральные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трехвалентного железа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олигоизомальтозат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сахарозный комплекс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карбоксимальтозат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543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5433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кровезаменители и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перфузионные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растворы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эмульсия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меглюмина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лактата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раствор сложный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(калия хлорид + кальция хлорид + натрия хлорид + натрия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+ калия хлорид + кальция хлорида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дигидрат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+ магния хлорида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гексагидрат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+ натрия ацетата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тригидрат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+ яблочная кислота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5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с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осмодиуретическим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диализа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диализа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6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местного и наружного применения;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местного и наружного применения </w:t>
            </w:r>
            <w:proofErr w:type="gram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местного применения </w:t>
            </w:r>
            <w:proofErr w:type="gram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4-Нитро-N-[(1RS)-1-(4-фторфенил)-2-(1-этилпиперидин-4-ил</w:t>
            </w:r>
            <w:proofErr w:type="gram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тил]бензамида гидрохлорид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7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кроме </w:t>
            </w: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сердечных гликозидов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C01CA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и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дозированный;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подъязычный дозированный;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подъязычный дозированный;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8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23.11.2020 N 3073-р)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54338D" w:rsidRPr="0054338D">
        <w:tc>
          <w:tcPr>
            <w:tcW w:w="1020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608" w:type="dxa"/>
            <w:vMerge w:val="restart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внутривенного, внутримышечного и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парабульбарного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4338D" w:rsidRPr="0054338D">
        <w:tc>
          <w:tcPr>
            <w:tcW w:w="9070" w:type="dxa"/>
            <w:gridSpan w:val="4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9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  <w:proofErr w:type="spellEnd"/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4338D" w:rsidRPr="0054338D">
        <w:tc>
          <w:tcPr>
            <w:tcW w:w="1020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C02K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spellEnd"/>
          </w:p>
        </w:tc>
        <w:tc>
          <w:tcPr>
            <w:tcW w:w="181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38D" w:rsidRPr="0054338D" w:rsidRDefault="0054338D" w:rsidP="0054338D">
      <w:pPr>
        <w:autoSpaceDE w:val="0"/>
        <w:autoSpaceDN w:val="0"/>
        <w:adjustRightInd w:val="0"/>
        <w:spacing w:before="240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338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38D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38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38D">
        <w:rPr>
          <w:rFonts w:ascii="Times New Roman" w:hAnsi="Times New Roman" w:cs="Times New Roman"/>
          <w:sz w:val="24"/>
          <w:szCs w:val="24"/>
        </w:rPr>
        <w:t>от 12 октября 2019 г. N 2406-р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ЛЕКАРСТВЕННЫХ ПРЕПАРАТОВ, ПРЕДНАЗНАЧЕННЫХ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ДЛЯ ОБЕСПЕЧЕНИЯ ЛИЦ, БОЛЬНЫХ ГЕМОФИЛИЕЙ, МУКОВИСЦИДОЗОМ,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 xml:space="preserve">ГИПОФИЗАРНЫМ НАНИЗМОМ, БОЛЕЗНЬЮ ГОШЕ, </w:t>
      </w:r>
      <w:proofErr w:type="gramStart"/>
      <w:r w:rsidRPr="0054338D">
        <w:rPr>
          <w:rFonts w:ascii="Times New Roman" w:hAnsi="Times New Roman" w:cs="Times New Roman"/>
          <w:b/>
          <w:bCs/>
          <w:sz w:val="24"/>
          <w:szCs w:val="24"/>
        </w:rPr>
        <w:t>ЗЛОКАЧЕСТВЕННЫМИ</w:t>
      </w:r>
      <w:proofErr w:type="gramEnd"/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 xml:space="preserve">НОВООБРАЗОВАНИЯМИ </w:t>
      </w:r>
      <w:proofErr w:type="gramStart"/>
      <w:r w:rsidRPr="0054338D">
        <w:rPr>
          <w:rFonts w:ascii="Times New Roman" w:hAnsi="Times New Roman" w:cs="Times New Roman"/>
          <w:b/>
          <w:bCs/>
          <w:sz w:val="24"/>
          <w:szCs w:val="24"/>
        </w:rPr>
        <w:t>ЛИМФОИДНОЙ</w:t>
      </w:r>
      <w:proofErr w:type="gramEnd"/>
      <w:r w:rsidRPr="0054338D">
        <w:rPr>
          <w:rFonts w:ascii="Times New Roman" w:hAnsi="Times New Roman" w:cs="Times New Roman"/>
          <w:b/>
          <w:bCs/>
          <w:sz w:val="24"/>
          <w:szCs w:val="24"/>
        </w:rPr>
        <w:t>, КРОВЕТВОРНОЙ И РОДСТВЕННЫХ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ИМ ТКАНЕЙ, РАССЕЯННЫМ СКЛЕРОЗОМ, ГЕМОЛИТИКО-УРЕМИЧЕСКИМ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СИНДРОМОМ, ЮНОШЕСКИМ АРТРИТОМ С СИСТЕМНЫМ НАЧАЛОМ,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МУКОПОЛИСАХАРИДОЗОМ I, II</w:t>
      </w:r>
      <w:proofErr w:type="gramStart"/>
      <w:r w:rsidRPr="0054338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54338D">
        <w:rPr>
          <w:rFonts w:ascii="Times New Roman" w:hAnsi="Times New Roman" w:cs="Times New Roman"/>
          <w:b/>
          <w:bCs/>
          <w:sz w:val="24"/>
          <w:szCs w:val="24"/>
        </w:rPr>
        <w:t xml:space="preserve"> VI ТИПОВ, АПЛАСТИЧЕСКОЙ АНЕМИЕЙ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НЕУТОЧНЕННОЙ, НАСЛЕДСТВЕННЫМ ДЕФИЦИТОМ ФАКТОРОВ II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(ФИБРИНОГЕНА), VII (ЛАБИЛЬНОГО), X (СТЮАРТА - ПРАУЭРА),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ЛИЦ ПОСЛЕ ТРАНСПЛАНТАЦИИ ОРГАНОВ И (ИЛИ) ТКАНЕЙ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19"/>
        <w:gridCol w:w="113"/>
      </w:tblGrid>
      <w:tr w:rsidR="0054338D" w:rsidRPr="005433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5433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Правительства РФ от 26.04.2020 </w:t>
            </w:r>
            <w:hyperlink r:id="rId20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1142-р</w:t>
              </w:r>
            </w:hyperlink>
            <w:r w:rsidRPr="005433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23.11.2020 </w:t>
            </w:r>
            <w:hyperlink r:id="rId21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3073-р</w:t>
              </w:r>
            </w:hyperlink>
            <w:r w:rsidRPr="005433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23.12.2021 </w:t>
            </w:r>
            <w:hyperlink r:id="rId22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3781-р</w:t>
              </w:r>
            </w:hyperlink>
            <w:r w:rsidRPr="0054338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I. Лекарственные препараты, которыми обеспечиваются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больные гемофилией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38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54338D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54338D">
        <w:rPr>
          <w:rFonts w:ascii="Times New Roman" w:hAnsi="Times New Roman" w:cs="Times New Roman"/>
          <w:sz w:val="24"/>
          <w:szCs w:val="24"/>
        </w:rPr>
        <w:t xml:space="preserve"> Правительства РФ от 23.11.2020 N 3073-р)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4338D" w:rsidRPr="0054338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4338D" w:rsidRPr="0054338D">
        <w:tc>
          <w:tcPr>
            <w:tcW w:w="1020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симоктоког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 (</w:t>
            </w:r>
            <w:proofErr w:type="gram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эфмороктоког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54338D" w:rsidRPr="0054338D">
        <w:tc>
          <w:tcPr>
            <w:tcW w:w="9068" w:type="dxa"/>
            <w:gridSpan w:val="3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4" w:history="1">
              <w:r w:rsidRPr="005433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23.12.2021 N 3781-р)</w:t>
            </w:r>
          </w:p>
        </w:tc>
      </w:tr>
      <w:tr w:rsidR="0054338D" w:rsidRPr="0054338D">
        <w:tc>
          <w:tcPr>
            <w:tcW w:w="1020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  <w:proofErr w:type="spellEnd"/>
          </w:p>
        </w:tc>
      </w:tr>
    </w:tbl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II. Лекарственные препараты, которыми обеспечиваются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 xml:space="preserve">больные </w:t>
      </w:r>
      <w:proofErr w:type="spellStart"/>
      <w:r w:rsidRPr="0054338D">
        <w:rPr>
          <w:rFonts w:ascii="Times New Roman" w:hAnsi="Times New Roman" w:cs="Times New Roman"/>
          <w:b/>
          <w:bCs/>
          <w:sz w:val="24"/>
          <w:szCs w:val="24"/>
        </w:rPr>
        <w:t>муковисцидозом</w:t>
      </w:r>
      <w:proofErr w:type="spellEnd"/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4338D" w:rsidRPr="0054338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54338D" w:rsidRPr="0054338D">
        <w:tc>
          <w:tcPr>
            <w:tcW w:w="1020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</w:tbl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III. Лекарственные препараты, которыми обеспечиваются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больные гипофизарным нанизмом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4338D" w:rsidRPr="0054338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54338D" w:rsidRPr="0054338D">
        <w:tc>
          <w:tcPr>
            <w:tcW w:w="1020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IV. Лекарственные препараты, которыми обеспечиваются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38D">
        <w:rPr>
          <w:rFonts w:ascii="Times New Roman" w:hAnsi="Times New Roman" w:cs="Times New Roman"/>
          <w:b/>
          <w:bCs/>
          <w:sz w:val="24"/>
          <w:szCs w:val="24"/>
        </w:rPr>
        <w:t>больные болезнью Гоше</w:t>
      </w:r>
    </w:p>
    <w:p w:rsidR="0054338D" w:rsidRPr="0054338D" w:rsidRDefault="0054338D" w:rsidP="0054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54338D" w:rsidRPr="0054338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54338D" w:rsidRPr="0054338D">
        <w:tc>
          <w:tcPr>
            <w:tcW w:w="1020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</w:t>
            </w: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тракта и нарушений обмена веществ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54338D" w:rsidRPr="0054338D">
        <w:tc>
          <w:tcPr>
            <w:tcW w:w="1020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  <w:tr w:rsidR="0054338D" w:rsidRPr="0054338D">
        <w:tc>
          <w:tcPr>
            <w:tcW w:w="1020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4338D" w:rsidRPr="0054338D" w:rsidRDefault="0054338D" w:rsidP="0054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>талиглюцераза</w:t>
            </w:r>
            <w:proofErr w:type="spellEnd"/>
            <w:r w:rsidRPr="0054338D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</w:tbl>
    <w:p w:rsidR="00FC0A8B" w:rsidRPr="00E1579B" w:rsidRDefault="00FC0A8B" w:rsidP="00FC0A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C0A8B" w:rsidRPr="00E1579B" w:rsidSect="00FC0A8B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attachedTemplate r:id="rId1"/>
  <w:defaultTabStop w:val="708"/>
  <w:characterSpacingControl w:val="doNotCompress"/>
  <w:compat/>
  <w:rsids>
    <w:rsidRoot w:val="0054338D"/>
    <w:rsid w:val="00103C2D"/>
    <w:rsid w:val="0035439D"/>
    <w:rsid w:val="004C04D0"/>
    <w:rsid w:val="005045A0"/>
    <w:rsid w:val="0054338D"/>
    <w:rsid w:val="007012FE"/>
    <w:rsid w:val="008779F6"/>
    <w:rsid w:val="00882ACB"/>
    <w:rsid w:val="00CF1B0E"/>
    <w:rsid w:val="00E1579B"/>
    <w:rsid w:val="00FC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A336DB85E32BE559FEAC1167F466FB969316EB1AD1E12462CC6DC644ABC0F8F3DB7C3107C9A87BA9952BBA17825B6E2DAB122FAABE98BeBn1K" TargetMode="External"/><Relationship Id="rId13" Type="http://schemas.openxmlformats.org/officeDocument/2006/relationships/hyperlink" Target="consultantplus://offline/ref=D94A336DB85E32BE559FEAC1167F466FB969316EB1AD1E12462CC6DC644ABC0F8F3DB7C3107C9A83BA9952BBA17825B6E2DAB122FAABE98BeBn1K" TargetMode="External"/><Relationship Id="rId18" Type="http://schemas.openxmlformats.org/officeDocument/2006/relationships/hyperlink" Target="consultantplus://offline/ref=D94A336DB85E32BE559FEAC1167F466FB969316EB1AD1E12462CC6DC644ABC0F8F3DB7C3107C9B84BA9952BBA17825B6E2DAB122FAABE98BeBn1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4A336DB85E32BE559FEAC1167F466FB969316EB1AD1E12462CC6DC644ABC0F8F3DB7C3107C9C8CB79952BBA17825B6E2DAB122FAABE98BeBn1K" TargetMode="External"/><Relationship Id="rId7" Type="http://schemas.openxmlformats.org/officeDocument/2006/relationships/hyperlink" Target="consultantplus://offline/ref=D94A336DB85E32BE559FEAC1167F466FB969316EB1AD1E12462CC6DC644ABC0F8F3DB7C3107C9A87B19952BBA17825B6E2DAB122FAABE98BeBn1K" TargetMode="External"/><Relationship Id="rId12" Type="http://schemas.openxmlformats.org/officeDocument/2006/relationships/hyperlink" Target="consultantplus://offline/ref=D94A336DB85E32BE559FEAC1167F466FBE6F3D6EB1AC1E12462CC6DC644ABC0F8F3DB7C3107C9A86B19952BBA17825B6E2DAB122FAABE98BeBn1K" TargetMode="External"/><Relationship Id="rId17" Type="http://schemas.openxmlformats.org/officeDocument/2006/relationships/hyperlink" Target="consultantplus://offline/ref=D94A336DB85E32BE559FEAC1167F466FBE6F3D6EB1AC1E12462CC6DC644ABC0F8F3DB7C3107C9A83B69952BBA17825B6E2DAB122FAABE98BeBn1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4A336DB85E32BE559FEAC1167F466FB969316EB1AD1E12462CC6DC644ABC0F8F3DB7C3107C9B85B59952BBA17825B6E2DAB122FAABE98BeBn1K" TargetMode="External"/><Relationship Id="rId20" Type="http://schemas.openxmlformats.org/officeDocument/2006/relationships/hyperlink" Target="consultantplus://offline/ref=D94A336DB85E32BE559FEAC1167F466FB96A386CB6A21E12462CC6DC644ABC0F8F3DB7C3107C9A85BA9952BBA17825B6E2DAB122FAABE98BeBn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A336DB85E32BE559FEAC1167F466FBE6F3D6EB1AC1E12462CC6DC644ABC0F8F3DB7C3107C9A85BB9952BBA17825B6E2DAB122FAABE98BeBn1K" TargetMode="External"/><Relationship Id="rId11" Type="http://schemas.openxmlformats.org/officeDocument/2006/relationships/hyperlink" Target="consultantplus://offline/ref=D94A336DB85E32BE559FEAC1167F466FB969316EB1AD1E12462CC6DC644ABC0F8F3DB7C3107C9A80BB9952BBA17825B6E2DAB122FAABE98BeBn1K" TargetMode="External"/><Relationship Id="rId24" Type="http://schemas.openxmlformats.org/officeDocument/2006/relationships/hyperlink" Target="consultantplus://offline/ref=D94A336DB85E32BE559FEAC1167F466FBE6F3D6EB1AC1E12462CC6DC644ABC0F8F3DB7C3107C9F8CB29952BBA17825B6E2DAB122FAABE98BeBn1K" TargetMode="External"/><Relationship Id="rId5" Type="http://schemas.openxmlformats.org/officeDocument/2006/relationships/hyperlink" Target="consultantplus://offline/ref=D94A336DB85E32BE559FEAC1167F466FB969316EB1AD1E12462CC6DC644ABC0F8F3DB7C3107C9A84B49952BBA17825B6E2DAB122FAABE98BeBn1K" TargetMode="External"/><Relationship Id="rId15" Type="http://schemas.openxmlformats.org/officeDocument/2006/relationships/hyperlink" Target="consultantplus://offline/ref=D94A336DB85E32BE559FEAC1167F466FB969316EB1AD1E12462CC6DC644ABC0F8F3DB7C3107C9A8CB29952BBA17825B6E2DAB122FAABE98BeBn1K" TargetMode="External"/><Relationship Id="rId23" Type="http://schemas.openxmlformats.org/officeDocument/2006/relationships/hyperlink" Target="consultantplus://offline/ref=D94A336DB85E32BE559FEAC1167F466FB969316EB1AD1E12462CC6DC644ABC0F8F3DB7C3107C9C8CB49952BBA17825B6E2DAB122FAABE98BeBn1K" TargetMode="External"/><Relationship Id="rId10" Type="http://schemas.openxmlformats.org/officeDocument/2006/relationships/hyperlink" Target="consultantplus://offline/ref=D94A336DB85E32BE559FEAC1167F466FBE6F3D6EB1AC1E12462CC6DC644ABC0F8F3DB7C3107C9A87B19952BBA17825B6E2DAB122FAABE98BeBn1K" TargetMode="External"/><Relationship Id="rId19" Type="http://schemas.openxmlformats.org/officeDocument/2006/relationships/hyperlink" Target="consultantplus://offline/ref=D94A336DB85E32BE559FEAC1167F466FBE6F3D6EB1AC1E12462CC6DC644ABC0F8F3DB7C3107C9A82B39952BBA17825B6E2DAB122FAABE98BeBn1K" TargetMode="External"/><Relationship Id="rId4" Type="http://schemas.openxmlformats.org/officeDocument/2006/relationships/hyperlink" Target="consultantplus://offline/ref=D94A336DB85E32BE559FEAC1167F466FB969316EB1AD1E12462CC6DC644ABC0F8F3DB7C3107C9A85BB9952BBA17825B6E2DAB122FAABE98BeBn1K" TargetMode="External"/><Relationship Id="rId9" Type="http://schemas.openxmlformats.org/officeDocument/2006/relationships/hyperlink" Target="consultantplus://offline/ref=D94A336DB85E32BE559FEAC1167F466FBE6F3D6EB1AC1E12462CC6DC644ABC0F8F3DB7C3107C9A84B69952BBA17825B6E2DAB122FAABE98BeBn1K" TargetMode="External"/><Relationship Id="rId14" Type="http://schemas.openxmlformats.org/officeDocument/2006/relationships/hyperlink" Target="consultantplus://offline/ref=D94A336DB85E32BE559FEAC1167F466FB969316EB1AD1E12462CC6DC644ABC0F8F3DB7C3107C9A82BB9952BBA17825B6E2DAB122FAABE98BeBn1K" TargetMode="External"/><Relationship Id="rId22" Type="http://schemas.openxmlformats.org/officeDocument/2006/relationships/hyperlink" Target="consultantplus://offline/ref=D94A336DB85E32BE559FEAC1167F466FBE6F3D6EB1AC1E12462CC6DC644ABC0F8F3DB7C3107C9F8DBB9952BBA17825B6E2DAB122FAABE98BeBn1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_zaigraev\Desktop\&#1064;&#1072;&#1073;&#1083;&#1086;&#1085;%20&#1042;&#1086;&#1088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Ворд</Template>
  <TotalTime>2</TotalTime>
  <Pages>22</Pages>
  <Words>4375</Words>
  <Characters>24938</Characters>
  <Application>Microsoft Office Word</Application>
  <DocSecurity>0</DocSecurity>
  <Lines>207</Lines>
  <Paragraphs>58</Paragraphs>
  <ScaleCrop>false</ScaleCrop>
  <Company/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1</cp:revision>
  <dcterms:created xsi:type="dcterms:W3CDTF">2022-01-21T10:38:00Z</dcterms:created>
  <dcterms:modified xsi:type="dcterms:W3CDTF">2022-01-21T10:40:00Z</dcterms:modified>
</cp:coreProperties>
</file>