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6A" w:rsidRPr="00805B6A" w:rsidRDefault="00805B6A" w:rsidP="00805B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5B6A">
        <w:rPr>
          <w:rFonts w:ascii="Times New Roman" w:hAnsi="Times New Roman" w:cs="Times New Roman"/>
          <w:b/>
          <w:bCs/>
          <w:sz w:val="28"/>
          <w:szCs w:val="28"/>
        </w:rPr>
        <w:t>Перечень видов, форм и условий предоставления</w:t>
      </w:r>
    </w:p>
    <w:p w:rsidR="00805B6A" w:rsidRPr="00805B6A" w:rsidRDefault="00805B6A" w:rsidP="00805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B6A">
        <w:rPr>
          <w:rFonts w:ascii="Times New Roman" w:hAnsi="Times New Roman" w:cs="Times New Roman"/>
          <w:b/>
          <w:bCs/>
          <w:sz w:val="28"/>
          <w:szCs w:val="28"/>
        </w:rPr>
        <w:t>медицинской помощи, оказание которой</w:t>
      </w:r>
    </w:p>
    <w:p w:rsidR="00805B6A" w:rsidRPr="00805B6A" w:rsidRDefault="00805B6A" w:rsidP="00805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B6A">
        <w:rPr>
          <w:rFonts w:ascii="Times New Roman" w:hAnsi="Times New Roman" w:cs="Times New Roman"/>
          <w:b/>
          <w:bCs/>
          <w:sz w:val="28"/>
          <w:szCs w:val="28"/>
        </w:rPr>
        <w:t>осуществляется бесплатно</w:t>
      </w:r>
    </w:p>
    <w:p w:rsidR="00F4294E" w:rsidRPr="00805B6A" w:rsidRDefault="00F4294E" w:rsidP="00805B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294E" w:rsidRPr="00805B6A" w:rsidRDefault="00F4294E" w:rsidP="00805B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B6A">
        <w:rPr>
          <w:rFonts w:ascii="Times New Roman" w:hAnsi="Times New Roman" w:cs="Times New Roman"/>
          <w:b w:val="0"/>
          <w:sz w:val="28"/>
          <w:szCs w:val="28"/>
        </w:rPr>
        <w:t>(установлен Территориальной программой государственных гарантий бесплатного оказания гражданам медицинской помощи в Новосибирской области на 202</w:t>
      </w:r>
      <w:r w:rsidR="00DF4A7E">
        <w:rPr>
          <w:rFonts w:ascii="Times New Roman" w:hAnsi="Times New Roman" w:cs="Times New Roman"/>
          <w:b w:val="0"/>
          <w:sz w:val="28"/>
          <w:szCs w:val="28"/>
        </w:rPr>
        <w:t>4</w:t>
      </w:r>
      <w:r w:rsidRPr="00805B6A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DF4A7E">
        <w:rPr>
          <w:rFonts w:ascii="Times New Roman" w:hAnsi="Times New Roman" w:cs="Times New Roman"/>
          <w:b w:val="0"/>
          <w:sz w:val="28"/>
          <w:szCs w:val="28"/>
        </w:rPr>
        <w:t>5</w:t>
      </w:r>
      <w:r w:rsidRPr="00805B6A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DF4A7E">
        <w:rPr>
          <w:rFonts w:ascii="Times New Roman" w:hAnsi="Times New Roman" w:cs="Times New Roman"/>
          <w:b w:val="0"/>
          <w:sz w:val="28"/>
          <w:szCs w:val="28"/>
        </w:rPr>
        <w:t>6</w:t>
      </w:r>
      <w:r w:rsidRPr="00805B6A">
        <w:rPr>
          <w:rFonts w:ascii="Times New Roman" w:hAnsi="Times New Roman" w:cs="Times New Roman"/>
          <w:b w:val="0"/>
          <w:sz w:val="28"/>
          <w:szCs w:val="28"/>
        </w:rPr>
        <w:t xml:space="preserve"> годов)</w:t>
      </w:r>
    </w:p>
    <w:p w:rsidR="00805B6A" w:rsidRPr="00805B6A" w:rsidRDefault="00805B6A" w:rsidP="00805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Понятие "медицинская организация" используется в Программе в значении, определенном в Федеральном законе "Об основах охраны здоровья граждан в Российской Федерации" и Федеральном законе от 29.11.2010 N 326-ФЗ "Об обязательном медицинском страховании в Российской Федерации" (далее - Федеральный закон "Об обязательном медицинском страховании в Российской Федерации").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</w:t>
      </w:r>
      <w:r w:rsidRPr="00DF4A7E">
        <w:rPr>
          <w:rFonts w:ascii="Times New Roman" w:hAnsi="Times New Roman" w:cs="Times New Roman"/>
          <w:sz w:val="28"/>
          <w:szCs w:val="28"/>
        </w:rPr>
        <w:lastRenderedPageBreak/>
        <w:t>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DF4A7E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N 6 к Программе (далее - перечень видов высокотехнологичной медицинской помощи).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>При оказании скорой, в том числе скорой специализированной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 xml:space="preserve"> в результате чрезвычайных ситуаций и стихийных бедствий).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 xml:space="preserve">Медицинская реабилитация осуществляется в медицинских организациях, указанных в приложении N 14 к Программе, и включает в себя комплексное применение природных лечебных факторов, лекарственной, </w:t>
      </w:r>
      <w:proofErr w:type="spellStart"/>
      <w:r w:rsidRPr="00DF4A7E">
        <w:rPr>
          <w:rFonts w:ascii="Times New Roman" w:hAnsi="Times New Roman" w:cs="Times New Roman"/>
          <w:sz w:val="28"/>
          <w:szCs w:val="28"/>
        </w:rPr>
        <w:t>немедикаментозной</w:t>
      </w:r>
      <w:proofErr w:type="spellEnd"/>
      <w:r w:rsidRPr="00DF4A7E">
        <w:rPr>
          <w:rFonts w:ascii="Times New Roman" w:hAnsi="Times New Roman" w:cs="Times New Roman"/>
          <w:sz w:val="28"/>
          <w:szCs w:val="28"/>
        </w:rPr>
        <w:t xml:space="preserve"> терапии и других методов.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 xml:space="preserve">При наличии показаний для получения медицинской реабилитации в условиях дневного стационара или </w:t>
      </w:r>
      <w:proofErr w:type="spellStart"/>
      <w:r w:rsidRPr="00DF4A7E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DF4A7E">
        <w:rPr>
          <w:rFonts w:ascii="Times New Roman" w:hAnsi="Times New Roman" w:cs="Times New Roman"/>
          <w:sz w:val="28"/>
          <w:szCs w:val="28"/>
        </w:rPr>
        <w:t>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 xml:space="preserve"> на дому).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lastRenderedPageBreak/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установлены приказом Министерства здравоохранения Российской Федерации от 28.02.2023 N 81н "Об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 xml:space="preserve"> и порядка оплаты медицинской реабилитации на дому".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>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  <w:proofErr w:type="gramEnd"/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В случае проживания пациента в отдаленном или труднодоступном населенном пункте информация о пациенте, нуждающемся в продолжени</w:t>
      </w:r>
      <w:proofErr w:type="gramStart"/>
      <w:r w:rsidRPr="00DF4A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 xml:space="preserve">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  <w:proofErr w:type="gramEnd"/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 xml:space="preserve"> страхования Новосибирской области),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DF4A7E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 xml:space="preserve"> такой помощи.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lastRenderedPageBreak/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"Об основах охраны здоровья граждан в Российской Федерации", в том числе в целях предоставления такому пациенту социальных услуг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>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условиях, в том числе на дому, за 3 (три)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>, к которой такой пациент прикреплен для получения первичной медико-санитарной помощи, или ближайшую к месту его пребывания медицинскую организацию, оказывающую первичную медико-санитарную помощь.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>За счет средств областного бюджета Новосибирской области медицинские организации, подведомственные министерству здравоохранения Новосибирской области,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утвержденному приказом Министерства здравоохранения Российской Федерации от 31.05.2019 N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 xml:space="preserve">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 (далее - приказ Министерства здравоохранения Российской Федерации от 31.05.2019 N 348н),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</w:t>
      </w:r>
      <w:r w:rsidRPr="00DF4A7E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DF4A7E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Pr="00DF4A7E">
        <w:rPr>
          <w:rFonts w:ascii="Times New Roman" w:hAnsi="Times New Roman" w:cs="Times New Roman"/>
          <w:sz w:val="28"/>
          <w:szCs w:val="28"/>
        </w:rPr>
        <w:t xml:space="preserve"> лекарственных формах, в том числе применяемых у детей.</w:t>
      </w:r>
      <w:proofErr w:type="gramEnd"/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Мероприятия по развитию паллиативной медицинской помощи осуществляются в рамках государственной программы "Развитие здравоохранения Новосибирской области", утвержденной постановлением Правительства Новосибирской области от 07.05.2013 N 199-п "Об утверждении государственной программы "Развитие здравоохранения Новосибирской области", включающей указанные мероприятия, а также целевые показатели их результативности.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ближайшими медицинскими организациями в порядке, установленном приказом министерства здравоохранения Новосибирской области от 12.10.2022 N 3242 "О мерах по улучшению медицинского обслуживания лиц, проживающих в стационарных учреждениях социального обслуживания населения Новосибирской области".</w:t>
      </w:r>
      <w:proofErr w:type="gramEnd"/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ближайших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 xml:space="preserve"> полнотой и результатами проведения диспансеризации и диспансерного наблюдения осуществляет министерство здравоохранения Новосибирской области, а также страховые медицинские организации, в которых застрахованы лица, находящиеся в стационарных организациях социального обслуживания, и территориальный фонд обязательного медицинского страхования Новосибирской области.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Новосибирской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 xml:space="preserve"> социального обслуживания в порядке, установленном Министерством здравоохранения Российской Федерации.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 xml:space="preserve"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</w:t>
      </w:r>
      <w:r w:rsidRPr="00DF4A7E">
        <w:rPr>
          <w:rFonts w:ascii="Times New Roman" w:hAnsi="Times New Roman" w:cs="Times New Roman"/>
          <w:sz w:val="28"/>
          <w:szCs w:val="28"/>
        </w:rPr>
        <w:lastRenderedPageBreak/>
        <w:t>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амбулаторией, отделением врача общей практики и т.д.) любым доступным способом с привлечением органов местного самоуправления.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включенными:</w:t>
      </w:r>
      <w:proofErr w:type="gramEnd"/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 xml:space="preserve">1) в перечень жизненно необходимых и важнейших лекарственных препаратов для медицинского применения; </w:t>
      </w:r>
      <w:proofErr w:type="gramStart"/>
      <w:r w:rsidRPr="00DF4A7E">
        <w:rPr>
          <w:rFonts w:ascii="Times New Roman" w:hAnsi="Times New Roman" w:cs="Times New Roman"/>
          <w:sz w:val="28"/>
          <w:szCs w:val="28"/>
        </w:rPr>
        <w:t xml:space="preserve">минимальный ассортимент лекарственных препаратов, необходимых для оказания медицинской помощи, утвержденный распоряжением Правительства Российской Федерации от 12.10.2019 N 2406-р "Об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</w:t>
      </w:r>
      <w:r w:rsidRPr="00DF4A7E">
        <w:rPr>
          <w:rFonts w:ascii="Times New Roman" w:hAnsi="Times New Roman" w:cs="Times New Roman"/>
          <w:sz w:val="28"/>
          <w:szCs w:val="28"/>
        </w:rPr>
        <w:lastRenderedPageBreak/>
        <w:t>ассортимента лекарственных препаратов, необходимых для оказания медицинской помощи" (далее - распоряжение Правительства Российской Федерации от 12.10.2019 N 2406-р);</w:t>
      </w:r>
      <w:proofErr w:type="gramEnd"/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>2)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перечень медицинских изделий, отпускаемых по рецептам на медицинские изделия при предоставлении набора социальных услуг, утвержденный распоряжением Правительства Российской Федерации от 31.12.2018 N 3053-р "Об утверждении перечня медицинских изделий, имплантируемых в организм человека при оказании медицинской помощи в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A7E">
        <w:rPr>
          <w:rFonts w:ascii="Times New Roman" w:hAnsi="Times New Roman" w:cs="Times New Roman"/>
          <w:sz w:val="28"/>
          <w:szCs w:val="28"/>
        </w:rPr>
        <w:t>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услуг" (далее - распоряжение Правительства Российской Федерации от 31.12.2018 N 3053-р);</w:t>
      </w:r>
      <w:proofErr w:type="gramEnd"/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7E">
        <w:rPr>
          <w:rFonts w:ascii="Times New Roman" w:hAnsi="Times New Roman" w:cs="Times New Roman"/>
          <w:sz w:val="28"/>
          <w:szCs w:val="28"/>
        </w:rPr>
        <w:t>3) в перечень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утвержденный приказом Министерства здравоохранения Российской Федерации от 31.05.2019 N 348н.</w:t>
      </w:r>
    </w:p>
    <w:p w:rsidR="00DF4A7E" w:rsidRPr="00DF4A7E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утвержден приказом Министерства здравоохранения Российской Федерации от 10.07.2019 N 505н "Об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>, для использования на дому при оказании паллиативной медицинской помощи".</w:t>
      </w:r>
    </w:p>
    <w:p w:rsidR="003C5A34" w:rsidRPr="00805B6A" w:rsidRDefault="00DF4A7E" w:rsidP="00DF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 w:rsidRPr="00DF4A7E">
        <w:rPr>
          <w:rFonts w:ascii="Times New Roman" w:hAnsi="Times New Roman" w:cs="Times New Roman"/>
          <w:sz w:val="28"/>
          <w:szCs w:val="28"/>
        </w:rPr>
        <w:t xml:space="preserve">Порядок обеспечения детей в возрасте от 0 до 18 лет, страдающих тяжелым </w:t>
      </w:r>
      <w:proofErr w:type="spellStart"/>
      <w:r w:rsidRPr="00DF4A7E">
        <w:rPr>
          <w:rFonts w:ascii="Times New Roman" w:hAnsi="Times New Roman" w:cs="Times New Roman"/>
          <w:sz w:val="28"/>
          <w:szCs w:val="28"/>
        </w:rPr>
        <w:t>жизнеугрожающим</w:t>
      </w:r>
      <w:proofErr w:type="spellEnd"/>
      <w:r w:rsidRPr="00DF4A7E">
        <w:rPr>
          <w:rFonts w:ascii="Times New Roman" w:hAnsi="Times New Roman" w:cs="Times New Roman"/>
          <w:sz w:val="28"/>
          <w:szCs w:val="28"/>
        </w:rPr>
        <w:t xml:space="preserve"> или хроническим заболеванием, в том числе редким (</w:t>
      </w:r>
      <w:proofErr w:type="spellStart"/>
      <w:r w:rsidRPr="00DF4A7E">
        <w:rPr>
          <w:rFonts w:ascii="Times New Roman" w:hAnsi="Times New Roman" w:cs="Times New Roman"/>
          <w:sz w:val="28"/>
          <w:szCs w:val="28"/>
        </w:rPr>
        <w:t>орфанным</w:t>
      </w:r>
      <w:proofErr w:type="spellEnd"/>
      <w:r w:rsidRPr="00DF4A7E">
        <w:rPr>
          <w:rFonts w:ascii="Times New Roman" w:hAnsi="Times New Roman" w:cs="Times New Roman"/>
          <w:sz w:val="28"/>
          <w:szCs w:val="28"/>
        </w:rPr>
        <w:t xml:space="preserve">) заболеванием, лекарственными препаратами и медицинскими изделиями, приобретенными за счет бюджетных ассигнований федерального бюджета, регламентирован приказом Министерства здравоохранения Российской Федерации N 2271 от 15.09.2020 "Об утверждении алгоритма об обеспечении лекарственными препаратами несовершеннолетних лиц, страдающих </w:t>
      </w:r>
      <w:proofErr w:type="spellStart"/>
      <w:r w:rsidRPr="00DF4A7E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DF4A7E">
        <w:rPr>
          <w:rFonts w:ascii="Times New Roman" w:hAnsi="Times New Roman" w:cs="Times New Roman"/>
          <w:sz w:val="28"/>
          <w:szCs w:val="28"/>
        </w:rPr>
        <w:t xml:space="preserve"> заболеваниями проживающих на территории Новосибирской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gramStart"/>
      <w:r w:rsidRPr="00DF4A7E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DF4A7E">
        <w:rPr>
          <w:rFonts w:ascii="Times New Roman" w:hAnsi="Times New Roman" w:cs="Times New Roman"/>
          <w:sz w:val="28"/>
          <w:szCs w:val="28"/>
        </w:rPr>
        <w:t xml:space="preserve"> право на льготное лекарственное обеспечение".</w:t>
      </w:r>
    </w:p>
    <w:sectPr w:rsidR="003C5A34" w:rsidRPr="00805B6A" w:rsidSect="00F4294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39" w:rsidRDefault="00684639" w:rsidP="00962320">
      <w:pPr>
        <w:spacing w:after="0" w:line="240" w:lineRule="auto"/>
      </w:pPr>
      <w:r>
        <w:separator/>
      </w:r>
    </w:p>
  </w:endnote>
  <w:endnote w:type="continuationSeparator" w:id="0">
    <w:p w:rsidR="00684639" w:rsidRDefault="00684639" w:rsidP="009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39" w:rsidRDefault="00684639" w:rsidP="00962320">
      <w:pPr>
        <w:spacing w:after="0" w:line="240" w:lineRule="auto"/>
      </w:pPr>
      <w:r>
        <w:separator/>
      </w:r>
    </w:p>
  </w:footnote>
  <w:footnote w:type="continuationSeparator" w:id="0">
    <w:p w:rsidR="00684639" w:rsidRDefault="00684639" w:rsidP="0096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5023"/>
    <w:rsid w:val="00082060"/>
    <w:rsid w:val="000B186C"/>
    <w:rsid w:val="000B258D"/>
    <w:rsid w:val="000F0BEB"/>
    <w:rsid w:val="00136639"/>
    <w:rsid w:val="00140584"/>
    <w:rsid w:val="00184AC9"/>
    <w:rsid w:val="00187C85"/>
    <w:rsid w:val="00193DED"/>
    <w:rsid w:val="001F02D9"/>
    <w:rsid w:val="0020016D"/>
    <w:rsid w:val="00214324"/>
    <w:rsid w:val="00215023"/>
    <w:rsid w:val="002B0B8A"/>
    <w:rsid w:val="002E5199"/>
    <w:rsid w:val="00312790"/>
    <w:rsid w:val="003C5A34"/>
    <w:rsid w:val="003F6093"/>
    <w:rsid w:val="00427834"/>
    <w:rsid w:val="004913A7"/>
    <w:rsid w:val="00496763"/>
    <w:rsid w:val="00572475"/>
    <w:rsid w:val="00607F9D"/>
    <w:rsid w:val="00617ADD"/>
    <w:rsid w:val="00626FE4"/>
    <w:rsid w:val="00684639"/>
    <w:rsid w:val="0068631B"/>
    <w:rsid w:val="006C7E98"/>
    <w:rsid w:val="006D270B"/>
    <w:rsid w:val="00772DE2"/>
    <w:rsid w:val="00805B6A"/>
    <w:rsid w:val="00845DAE"/>
    <w:rsid w:val="0089021B"/>
    <w:rsid w:val="008F4193"/>
    <w:rsid w:val="008F4774"/>
    <w:rsid w:val="009126EA"/>
    <w:rsid w:val="00962320"/>
    <w:rsid w:val="009B1D7B"/>
    <w:rsid w:val="009D508F"/>
    <w:rsid w:val="00A02C1D"/>
    <w:rsid w:val="00A93300"/>
    <w:rsid w:val="00AB2C33"/>
    <w:rsid w:val="00AF2EAC"/>
    <w:rsid w:val="00B11F88"/>
    <w:rsid w:val="00B95943"/>
    <w:rsid w:val="00C57CE2"/>
    <w:rsid w:val="00CB599E"/>
    <w:rsid w:val="00CF6640"/>
    <w:rsid w:val="00D03CFE"/>
    <w:rsid w:val="00D31F2B"/>
    <w:rsid w:val="00D4205B"/>
    <w:rsid w:val="00D475D4"/>
    <w:rsid w:val="00D733E4"/>
    <w:rsid w:val="00D8295E"/>
    <w:rsid w:val="00DE3759"/>
    <w:rsid w:val="00DF4A7E"/>
    <w:rsid w:val="00E55D44"/>
    <w:rsid w:val="00E85DED"/>
    <w:rsid w:val="00E86397"/>
    <w:rsid w:val="00EA0D57"/>
    <w:rsid w:val="00EA257F"/>
    <w:rsid w:val="00F4294E"/>
    <w:rsid w:val="00F5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320"/>
  </w:style>
  <w:style w:type="paragraph" w:styleId="a5">
    <w:name w:val="footer"/>
    <w:basedOn w:val="a"/>
    <w:link w:val="a6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320"/>
  </w:style>
  <w:style w:type="paragraph" w:customStyle="1" w:styleId="ConsPlusNormal">
    <w:name w:val="ConsPlusNormal"/>
    <w:rsid w:val="00626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26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64;&#1072;&#1073;&#1083;&#1086;&#1085;%20&#1095;&#1080;&#1089;&#1090;&#1099;&#1081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чистый лист</Template>
  <TotalTime>11</TotalTime>
  <Pages>7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5</cp:revision>
  <dcterms:created xsi:type="dcterms:W3CDTF">2020-01-10T03:19:00Z</dcterms:created>
  <dcterms:modified xsi:type="dcterms:W3CDTF">2024-01-18T04:39:00Z</dcterms:modified>
</cp:coreProperties>
</file>