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708" w:rsidRDefault="007F1C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МАРШРУТИЗАЦИЯ</w:t>
      </w:r>
    </w:p>
    <w:p w:rsidR="00221708" w:rsidRDefault="007F1C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прохождения диагностических исследований и осмотров врачами-специалистами в рамках диспансеризации взрослого населения и профилактических медицинских осмотров в поликлинике ФГБУЗ СОМЦ ФМБА России</w:t>
      </w:r>
    </w:p>
    <w:p w:rsidR="00221708" w:rsidRDefault="002217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Диспансеризация взрослого населения и профилактические медицинские осмотры в поликлинике ФГБУЗ СОМЦ ФМБА России проводятся:</w:t>
      </w: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 основании приказа министерства здравоохранения РФ от 13.03.2019 № 124н «Об утверждении проведения профилактического медицинского осмотра и диспансеризации определенных гру</w:t>
      </w:r>
      <w:proofErr w:type="gramStart"/>
      <w:r>
        <w:rPr>
          <w:rFonts w:ascii="Times New Roman" w:hAnsi="Times New Roman" w:cs="Times New Roman"/>
          <w:sz w:val="24"/>
          <w:szCs w:val="24"/>
        </w:rPr>
        <w:t>пп взр</w:t>
      </w:r>
      <w:proofErr w:type="gramEnd"/>
      <w:r>
        <w:rPr>
          <w:rFonts w:ascii="Times New Roman" w:hAnsi="Times New Roman" w:cs="Times New Roman"/>
          <w:sz w:val="24"/>
          <w:szCs w:val="24"/>
        </w:rPr>
        <w:t>ослого населения»</w:t>
      </w: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При достижении гражданином соответствующего возраста.</w:t>
      </w: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1 раз в три года в возрасте от 18 до 39 лет включительно;</w:t>
      </w: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  ежегодно в возрасте 40 лет и старше</w:t>
      </w: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ежегодно в отношении отдельных категорий граждан (инвалидов, участников Великой Отечественной войны, инвалидов боевых действий).</w:t>
      </w: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При возникновении проблем при прохождении диспансеризации звонить по телефону </w:t>
      </w: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290 32 24 – заведующая поликлиникой </w:t>
      </w:r>
      <w:proofErr w:type="spellStart"/>
      <w:r w:rsidR="001917CF">
        <w:rPr>
          <w:rFonts w:ascii="Times New Roman" w:hAnsi="Times New Roman" w:cs="Times New Roman"/>
          <w:sz w:val="24"/>
          <w:szCs w:val="24"/>
        </w:rPr>
        <w:t>Дъяченко</w:t>
      </w:r>
      <w:proofErr w:type="spellEnd"/>
      <w:r w:rsidR="001917CF">
        <w:rPr>
          <w:rFonts w:ascii="Times New Roman" w:hAnsi="Times New Roman" w:cs="Times New Roman"/>
          <w:sz w:val="24"/>
          <w:szCs w:val="24"/>
        </w:rPr>
        <w:t xml:space="preserve"> Дарья Германовна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регистратуры 290-34-34</w:t>
      </w:r>
    </w:p>
    <w:p w:rsidR="00221708" w:rsidRDefault="0022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План маршрутизации по проведению 1 этапа диспансеризации (профилактического медицинского осмотра) определенных гру</w:t>
      </w:r>
      <w:proofErr w:type="gramStart"/>
      <w:r>
        <w:rPr>
          <w:rFonts w:ascii="Times New Roman" w:hAnsi="Times New Roman" w:cs="Times New Roman"/>
          <w:sz w:val="24"/>
          <w:szCs w:val="24"/>
        </w:rPr>
        <w:t>пп взр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ослого населения в ФГБУЗ СОМЦ ФМБА России </w:t>
      </w:r>
    </w:p>
    <w:p w:rsidR="00221708" w:rsidRDefault="0022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0457" w:type="dxa"/>
        <w:tblLook w:val="04A0"/>
      </w:tblPr>
      <w:tblGrid>
        <w:gridCol w:w="5210"/>
        <w:gridCol w:w="2694"/>
        <w:gridCol w:w="2553"/>
      </w:tblGrid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исследования (осмотра)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расположение кабинета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работы кабинета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листка маршрутизации для прохождения диспансеризации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Регистратура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08.00 до 20.00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и выявление заболеваний и факторов риска их развития, антропометрия</w:t>
            </w:r>
          </w:p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измерение артериального давления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122, 123, 124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2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20:00, по записи в  расписании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Измерение внутриглазного давления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4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крови на общий холестерин и глюкозу 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1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13:00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Электрокардиография (ЭКГ)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3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Флюорография легких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2 корпус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крови на гемоглобин, лейкоциты, СОЭ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1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13:00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кала на скрытую кровь иммунохимическим методом</w:t>
            </w:r>
          </w:p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(от 40 до 64 лет 1 раз в  2 года, </w:t>
            </w:r>
            <w:proofErr w:type="gramEnd"/>
          </w:p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65-75 лет – 1 раз в год)</w:t>
            </w:r>
            <w:proofErr w:type="gramEnd"/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этаж, окно на площадке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12:00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крови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простат-специфический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антиген </w:t>
            </w:r>
          </w:p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(мужчинам в возрасте 45, 50, 55, 60, и 64 года).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1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13:00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краткого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индивидуального </w:t>
            </w:r>
          </w:p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консультирования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122, 123, 124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2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20:00, по записи в  расписании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крови на ВИЧ-инфекцию (для граждан в возрасте от 18 до 64 лет)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1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13:00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Осмотр врачом-акушером-гинекологом с взятием мазка с шейки матки и цервикального канала на цитологию (для женщин)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4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Маммография (для женщин) обеих молочных желез в двух проекциях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2 корпус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Завершающий этап диспансеризации: </w:t>
            </w:r>
          </w:p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(осмотр) участков врачом-терапевтом по результатам первого этапа диспансеризации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122, 123, 124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2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20:00, по записи в  расписании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Фиброгастродуоденоскопия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лиц старше 45 лет)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Одоевского, 12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направлению терапевта</w:t>
            </w:r>
          </w:p>
        </w:tc>
      </w:tr>
    </w:tbl>
    <w:p w:rsidR="007F1C96" w:rsidRDefault="007F1C96"/>
    <w:p w:rsidR="007F1C96" w:rsidRDefault="007F1C96"/>
    <w:tbl>
      <w:tblPr>
        <w:tblStyle w:val="ab"/>
        <w:tblW w:w="10457" w:type="dxa"/>
        <w:tblLook w:val="04A0"/>
      </w:tblPr>
      <w:tblGrid>
        <w:gridCol w:w="5210"/>
        <w:gridCol w:w="2694"/>
        <w:gridCol w:w="2553"/>
      </w:tblGrid>
      <w:tr w:rsidR="00221708">
        <w:tc>
          <w:tcPr>
            <w:tcW w:w="10457" w:type="dxa"/>
            <w:gridSpan w:val="3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маршрутизации по проведению 2 этапа диспансеризации (профилактического медицинского осмотра) определенных гру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пп взр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ослого населения в ФГБУЗ СОМЦ ФМБА России на 2019 год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Рентгенография легких  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2 корпус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rPr>
          <w:trHeight w:val="337"/>
        </w:trPr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врача-невролога   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4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врача-хирурга  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3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врача-уролога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4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врача-акушер-гинеколога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(женщины)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4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врача-офтальмолога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4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14:00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врачом-терапевтом по результатам </w:t>
            </w:r>
          </w:p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этапа диспансеризации 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122, 123, 124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2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 — 20:00, по записи в  расписании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врача-онколога  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Одоевского, 12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направлению терапевта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Колоноскопия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Одоевского, 12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направлению терапевта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Спирометрия</w:t>
            </w:r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3 этаж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направлению терапевта</w:t>
            </w:r>
          </w:p>
        </w:tc>
      </w:tr>
      <w:tr w:rsidR="00221708">
        <w:tc>
          <w:tcPr>
            <w:tcW w:w="5210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Фиброгастродуоденоскопия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Одоевского, 12</w:t>
            </w:r>
          </w:p>
        </w:tc>
        <w:tc>
          <w:tcPr>
            <w:tcW w:w="2553" w:type="dxa"/>
            <w:shd w:val="clear" w:color="auto" w:fill="auto"/>
          </w:tcPr>
          <w:p w:rsidR="00221708" w:rsidRDefault="007F1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направлению терапевта</w:t>
            </w:r>
          </w:p>
        </w:tc>
      </w:tr>
    </w:tbl>
    <w:p w:rsidR="00221708" w:rsidRDefault="0022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Заведующая поликлиникой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21708" w:rsidRDefault="007F1C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ФГБУЗ СОМЦ ФМБА России </w:t>
      </w:r>
      <w:r>
        <w:rPr>
          <w:rFonts w:ascii="Times New Roman" w:hAnsi="Times New Roman" w:cs="Times New Roman"/>
          <w:sz w:val="24"/>
          <w:szCs w:val="24"/>
        </w:rPr>
        <w:tab/>
      </w:r>
      <w:r w:rsidR="001917CF">
        <w:rPr>
          <w:rFonts w:ascii="Times New Roman" w:hAnsi="Times New Roman" w:cs="Times New Roman"/>
          <w:sz w:val="24"/>
          <w:szCs w:val="24"/>
        </w:rPr>
        <w:tab/>
      </w:r>
      <w:r w:rsidR="001917CF">
        <w:rPr>
          <w:rFonts w:ascii="Times New Roman" w:hAnsi="Times New Roman" w:cs="Times New Roman"/>
          <w:sz w:val="24"/>
          <w:szCs w:val="24"/>
        </w:rPr>
        <w:tab/>
      </w:r>
      <w:r w:rsidR="001917CF">
        <w:rPr>
          <w:rFonts w:ascii="Times New Roman" w:hAnsi="Times New Roman" w:cs="Times New Roman"/>
          <w:sz w:val="24"/>
          <w:szCs w:val="24"/>
        </w:rPr>
        <w:tab/>
      </w:r>
      <w:r w:rsidR="001917CF">
        <w:rPr>
          <w:rFonts w:ascii="Times New Roman" w:hAnsi="Times New Roman" w:cs="Times New Roman"/>
          <w:sz w:val="24"/>
          <w:szCs w:val="24"/>
        </w:rPr>
        <w:tab/>
      </w:r>
      <w:r w:rsidR="001917CF">
        <w:rPr>
          <w:rFonts w:ascii="Times New Roman" w:hAnsi="Times New Roman" w:cs="Times New Roman"/>
          <w:sz w:val="24"/>
          <w:szCs w:val="24"/>
        </w:rPr>
        <w:tab/>
        <w:t xml:space="preserve">                          Д.Г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917CF">
        <w:rPr>
          <w:rFonts w:ascii="Times New Roman" w:hAnsi="Times New Roman" w:cs="Times New Roman"/>
          <w:sz w:val="24"/>
          <w:szCs w:val="24"/>
        </w:rPr>
        <w:t>Дъяченко</w:t>
      </w:r>
      <w:proofErr w:type="spellEnd"/>
    </w:p>
    <w:p w:rsidR="00221708" w:rsidRDefault="0022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708" w:rsidRDefault="00221708">
      <w:pPr>
        <w:spacing w:after="0" w:line="240" w:lineRule="auto"/>
        <w:jc w:val="both"/>
      </w:pPr>
    </w:p>
    <w:sectPr w:rsidR="00221708" w:rsidSect="00221708">
      <w:pgSz w:w="11906" w:h="16838"/>
      <w:pgMar w:top="426" w:right="566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221708"/>
    <w:rsid w:val="001917CF"/>
    <w:rsid w:val="00221708"/>
    <w:rsid w:val="00380BCC"/>
    <w:rsid w:val="007F1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962320"/>
  </w:style>
  <w:style w:type="character" w:customStyle="1" w:styleId="a4">
    <w:name w:val="Нижний колонтитул Знак"/>
    <w:basedOn w:val="a0"/>
    <w:uiPriority w:val="99"/>
    <w:semiHidden/>
    <w:qFormat/>
    <w:rsid w:val="00962320"/>
  </w:style>
  <w:style w:type="paragraph" w:customStyle="1" w:styleId="a5">
    <w:name w:val="Заголовок"/>
    <w:basedOn w:val="a"/>
    <w:next w:val="a6"/>
    <w:qFormat/>
    <w:rsid w:val="0022170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221708"/>
    <w:pPr>
      <w:spacing w:after="140"/>
    </w:pPr>
  </w:style>
  <w:style w:type="paragraph" w:styleId="a7">
    <w:name w:val="List"/>
    <w:basedOn w:val="a6"/>
    <w:rsid w:val="00221708"/>
    <w:rPr>
      <w:rFonts w:cs="Mangal"/>
    </w:rPr>
  </w:style>
  <w:style w:type="paragraph" w:customStyle="1" w:styleId="Caption">
    <w:name w:val="Caption"/>
    <w:basedOn w:val="a"/>
    <w:qFormat/>
    <w:rsid w:val="0022170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221708"/>
    <w:pPr>
      <w:suppressLineNumbers/>
    </w:pPr>
    <w:rPr>
      <w:rFonts w:cs="Mangal"/>
    </w:rPr>
  </w:style>
  <w:style w:type="paragraph" w:customStyle="1" w:styleId="Header">
    <w:name w:val="Header"/>
    <w:basedOn w:val="a"/>
    <w:uiPriority w:val="99"/>
    <w:semiHidden/>
    <w:unhideWhenUsed/>
    <w:rsid w:val="0096232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96232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9">
    <w:name w:val="Содержимое таблицы"/>
    <w:basedOn w:val="a"/>
    <w:qFormat/>
    <w:rsid w:val="00221708"/>
    <w:pPr>
      <w:suppressLineNumbers/>
    </w:pPr>
  </w:style>
  <w:style w:type="paragraph" w:customStyle="1" w:styleId="aa">
    <w:name w:val="Заголовок таблицы"/>
    <w:basedOn w:val="a9"/>
    <w:qFormat/>
    <w:rsid w:val="00221708"/>
    <w:pPr>
      <w:jc w:val="center"/>
    </w:pPr>
    <w:rPr>
      <w:b/>
      <w:bCs/>
    </w:rPr>
  </w:style>
  <w:style w:type="table" w:styleId="ab">
    <w:name w:val="Table Grid"/>
    <w:basedOn w:val="a1"/>
    <w:uiPriority w:val="59"/>
    <w:rsid w:val="0032618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A_Zaigraev</dc:creator>
  <dc:description/>
  <cp:lastModifiedBy>A_Gneushev</cp:lastModifiedBy>
  <cp:revision>5</cp:revision>
  <dcterms:created xsi:type="dcterms:W3CDTF">2020-03-03T05:29:00Z</dcterms:created>
  <dcterms:modified xsi:type="dcterms:W3CDTF">2025-10-03T10:30:00Z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