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2A4" w:rsidRDefault="00580F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График работы специалистов поликлиники ФГБУЗ СОМЦ ФМБА России, выполняющих диспансеризацию взрослого населения и профилактические медицинские осмотры</w:t>
      </w:r>
    </w:p>
    <w:p w:rsidR="001212A4" w:rsidRDefault="00580F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(адрес: г. Новосибирск, ул. Каинская, д. 15)</w:t>
      </w:r>
    </w:p>
    <w:p w:rsidR="001212A4" w:rsidRDefault="001212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699" w:type="dxa"/>
        <w:tblLook w:val="04A0"/>
      </w:tblPr>
      <w:tblGrid>
        <w:gridCol w:w="2802"/>
        <w:gridCol w:w="2110"/>
        <w:gridCol w:w="2393"/>
        <w:gridCol w:w="2394"/>
      </w:tblGrid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 и ФИО врача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расположение кабинета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работы врача</w:t>
            </w:r>
          </w:p>
        </w:tc>
        <w:tc>
          <w:tcPr>
            <w:tcW w:w="2394" w:type="dxa"/>
            <w:shd w:val="clear" w:color="auto" w:fill="auto"/>
          </w:tcPr>
          <w:p w:rsidR="001212A4" w:rsidRDefault="0058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Конюковский Александр Александрович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№ 122, 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четные</w:t>
            </w:r>
          </w:p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14:00-20:00 нечетные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Марина Сергеевна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123,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четные</w:t>
            </w:r>
          </w:p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14:00-20:00 нечетные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Ромашов Евгений Алексеевич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124,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четные</w:t>
            </w:r>
          </w:p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14:00-20:00 нечетные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Филипенко Светлана Сергеевна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№ 122, 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четные</w:t>
            </w:r>
          </w:p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14:00-20:00 нечетные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Анастасия Андреевна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124,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четные</w:t>
            </w:r>
          </w:p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14:00-20:00 нечетные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 Константин Николаевич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123,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четные</w:t>
            </w:r>
          </w:p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14:00-20:00 нечетные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Врач-офтальмолог</w:t>
            </w:r>
          </w:p>
          <w:p w:rsidR="001212A4" w:rsidRPr="00580F27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Антонина Владимировна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№ 140, 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ежедневно будни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Врач-гинеколог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Филатова Елена Николаевна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143,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нечетные</w:t>
            </w:r>
          </w:p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14:00-20:00 четные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Врач-гинеколог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Бухановская Ирина Разитовна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143,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этаж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четные</w:t>
            </w:r>
          </w:p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14:00-20:00 нечетные</w:t>
            </w:r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2A4" w:rsidTr="00580F27">
        <w:tc>
          <w:tcPr>
            <w:tcW w:w="2802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Врач-эндоскопист</w:t>
            </w:r>
          </w:p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Рогалева Елена Петровна</w:t>
            </w:r>
          </w:p>
        </w:tc>
        <w:tc>
          <w:tcPr>
            <w:tcW w:w="2110" w:type="dxa"/>
            <w:shd w:val="clear" w:color="auto" w:fill="auto"/>
          </w:tcPr>
          <w:p w:rsidR="001212A4" w:rsidRDefault="0058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Эндоскопическое отделение</w:t>
            </w:r>
          </w:p>
        </w:tc>
        <w:tc>
          <w:tcPr>
            <w:tcW w:w="2393" w:type="dxa"/>
            <w:shd w:val="clear" w:color="auto" w:fill="auto"/>
          </w:tcPr>
          <w:p w:rsidR="001212A4" w:rsidRDefault="00580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356_3750092709"/>
            <w:r>
              <w:rPr>
                <w:rFonts w:ascii="Times New Roman" w:hAnsi="Times New Roman" w:cs="Times New Roman"/>
                <w:sz w:val="24"/>
                <w:szCs w:val="24"/>
              </w:rPr>
              <w:t>08:00-14:00 ежедневно будни</w:t>
            </w:r>
            <w:bookmarkEnd w:id="0"/>
          </w:p>
        </w:tc>
        <w:tc>
          <w:tcPr>
            <w:tcW w:w="2394" w:type="dxa"/>
            <w:shd w:val="clear" w:color="auto" w:fill="auto"/>
          </w:tcPr>
          <w:p w:rsidR="001212A4" w:rsidRDefault="0012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2A4" w:rsidRDefault="001212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2A4" w:rsidRDefault="00580F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Заведующая поликлиникой</w:t>
      </w:r>
    </w:p>
    <w:p w:rsidR="001212A4" w:rsidRDefault="00580F27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ФГБ</w:t>
      </w:r>
      <w:r w:rsidR="008C33BA">
        <w:rPr>
          <w:rFonts w:ascii="Times New Roman" w:hAnsi="Times New Roman" w:cs="Times New Roman"/>
          <w:sz w:val="24"/>
          <w:szCs w:val="24"/>
        </w:rPr>
        <w:t xml:space="preserve">УЗ СОМЦ ФМБА России     </w:t>
      </w:r>
      <w:r w:rsidR="008C33BA">
        <w:rPr>
          <w:rFonts w:ascii="Times New Roman" w:hAnsi="Times New Roman" w:cs="Times New Roman"/>
          <w:sz w:val="24"/>
          <w:szCs w:val="24"/>
        </w:rPr>
        <w:tab/>
      </w:r>
      <w:r w:rsidR="008C33BA">
        <w:rPr>
          <w:rFonts w:ascii="Times New Roman" w:hAnsi="Times New Roman" w:cs="Times New Roman"/>
          <w:sz w:val="24"/>
          <w:szCs w:val="24"/>
        </w:rPr>
        <w:tab/>
      </w:r>
      <w:r w:rsidR="008C33BA">
        <w:rPr>
          <w:rFonts w:ascii="Times New Roman" w:hAnsi="Times New Roman" w:cs="Times New Roman"/>
          <w:sz w:val="24"/>
          <w:szCs w:val="24"/>
        </w:rPr>
        <w:tab/>
      </w:r>
      <w:r w:rsidR="008C33BA">
        <w:rPr>
          <w:rFonts w:ascii="Times New Roman" w:hAnsi="Times New Roman" w:cs="Times New Roman"/>
          <w:sz w:val="24"/>
          <w:szCs w:val="24"/>
        </w:rPr>
        <w:tab/>
      </w:r>
      <w:r w:rsidR="008C33BA">
        <w:rPr>
          <w:rFonts w:ascii="Times New Roman" w:hAnsi="Times New Roman" w:cs="Times New Roman"/>
          <w:sz w:val="24"/>
          <w:szCs w:val="24"/>
        </w:rPr>
        <w:tab/>
      </w:r>
      <w:r w:rsidR="008C33BA">
        <w:rPr>
          <w:rFonts w:ascii="Times New Roman" w:hAnsi="Times New Roman" w:cs="Times New Roman"/>
          <w:sz w:val="24"/>
          <w:szCs w:val="24"/>
        </w:rPr>
        <w:tab/>
      </w:r>
      <w:r w:rsidR="008C33BA">
        <w:rPr>
          <w:rFonts w:ascii="Times New Roman" w:hAnsi="Times New Roman" w:cs="Times New Roman"/>
          <w:sz w:val="24"/>
          <w:szCs w:val="24"/>
        </w:rPr>
        <w:tab/>
        <w:t>Д.Г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33BA">
        <w:rPr>
          <w:rFonts w:ascii="Times New Roman" w:hAnsi="Times New Roman" w:cs="Times New Roman"/>
          <w:sz w:val="24"/>
          <w:szCs w:val="24"/>
        </w:rPr>
        <w:t>Дъяченко</w:t>
      </w:r>
    </w:p>
    <w:sectPr w:rsidR="001212A4" w:rsidSect="001212A4">
      <w:pgSz w:w="11906" w:h="16838"/>
      <w:pgMar w:top="709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1212A4"/>
    <w:rsid w:val="001212A4"/>
    <w:rsid w:val="00580F27"/>
    <w:rsid w:val="008C33BA"/>
    <w:rsid w:val="00D84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0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962320"/>
  </w:style>
  <w:style w:type="character" w:customStyle="1" w:styleId="a4">
    <w:name w:val="Нижний колонтитул Знак"/>
    <w:basedOn w:val="a0"/>
    <w:uiPriority w:val="99"/>
    <w:semiHidden/>
    <w:qFormat/>
    <w:rsid w:val="00962320"/>
  </w:style>
  <w:style w:type="paragraph" w:customStyle="1" w:styleId="a5">
    <w:name w:val="Заголовок"/>
    <w:basedOn w:val="a"/>
    <w:next w:val="a6"/>
    <w:qFormat/>
    <w:rsid w:val="001212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1212A4"/>
    <w:pPr>
      <w:spacing w:after="140"/>
    </w:pPr>
  </w:style>
  <w:style w:type="paragraph" w:styleId="a7">
    <w:name w:val="List"/>
    <w:basedOn w:val="a6"/>
    <w:rsid w:val="001212A4"/>
    <w:rPr>
      <w:rFonts w:cs="Mangal"/>
    </w:rPr>
  </w:style>
  <w:style w:type="paragraph" w:customStyle="1" w:styleId="Caption">
    <w:name w:val="Caption"/>
    <w:basedOn w:val="a"/>
    <w:qFormat/>
    <w:rsid w:val="001212A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1212A4"/>
    <w:pPr>
      <w:suppressLineNumbers/>
    </w:pPr>
    <w:rPr>
      <w:rFonts w:cs="Mangal"/>
    </w:rPr>
  </w:style>
  <w:style w:type="paragraph" w:customStyle="1" w:styleId="Header">
    <w:name w:val="Header"/>
    <w:basedOn w:val="a"/>
    <w:uiPriority w:val="99"/>
    <w:semiHidden/>
    <w:unhideWhenUsed/>
    <w:rsid w:val="0096232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962320"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rsid w:val="001040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A_Zaigraev</dc:creator>
  <dc:description/>
  <cp:lastModifiedBy>A_Gneushev</cp:lastModifiedBy>
  <cp:revision>5</cp:revision>
  <dcterms:created xsi:type="dcterms:W3CDTF">2019-08-12T10:17:00Z</dcterms:created>
  <dcterms:modified xsi:type="dcterms:W3CDTF">2025-10-03T10:30:00Z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