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94F" w:rsidRPr="00BC3E28" w:rsidRDefault="00192248" w:rsidP="00BC3E2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C3E28">
        <w:rPr>
          <w:rFonts w:ascii="Times New Roman" w:hAnsi="Times New Roman" w:cs="Times New Roman"/>
          <w:b/>
          <w:sz w:val="32"/>
          <w:szCs w:val="32"/>
        </w:rPr>
        <w:t>Права граждан в сфере здравоохранения</w:t>
      </w:r>
    </w:p>
    <w:p w:rsidR="00192248" w:rsidRPr="00BC3E28" w:rsidRDefault="00192248" w:rsidP="00BC3E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C3E28">
        <w:rPr>
          <w:rFonts w:ascii="Times New Roman" w:hAnsi="Times New Roman" w:cs="Times New Roman"/>
          <w:sz w:val="24"/>
          <w:szCs w:val="24"/>
        </w:rPr>
        <w:t xml:space="preserve">(Федеральный закон от 21.11.2011 N 323-ФЗ (ред. от </w:t>
      </w:r>
      <w:r w:rsidR="006246CA" w:rsidRPr="00BC3E28">
        <w:rPr>
          <w:rFonts w:ascii="Times New Roman" w:hAnsi="Times New Roman" w:cs="Times New Roman"/>
          <w:sz w:val="24"/>
          <w:szCs w:val="24"/>
        </w:rPr>
        <w:t>2</w:t>
      </w:r>
      <w:r w:rsidR="00C73E8A" w:rsidRPr="00BC3E28">
        <w:rPr>
          <w:rFonts w:ascii="Times New Roman" w:hAnsi="Times New Roman" w:cs="Times New Roman"/>
          <w:sz w:val="24"/>
          <w:szCs w:val="24"/>
        </w:rPr>
        <w:t>9</w:t>
      </w:r>
      <w:r w:rsidRPr="00BC3E28">
        <w:rPr>
          <w:rFonts w:ascii="Times New Roman" w:hAnsi="Times New Roman" w:cs="Times New Roman"/>
          <w:sz w:val="24"/>
          <w:szCs w:val="24"/>
        </w:rPr>
        <w:t>.</w:t>
      </w:r>
      <w:r w:rsidR="006246CA" w:rsidRPr="00BC3E28">
        <w:rPr>
          <w:rFonts w:ascii="Times New Roman" w:hAnsi="Times New Roman" w:cs="Times New Roman"/>
          <w:sz w:val="24"/>
          <w:szCs w:val="24"/>
        </w:rPr>
        <w:t>12</w:t>
      </w:r>
      <w:r w:rsidRPr="00BC3E28">
        <w:rPr>
          <w:rFonts w:ascii="Times New Roman" w:hAnsi="Times New Roman" w:cs="Times New Roman"/>
          <w:sz w:val="24"/>
          <w:szCs w:val="24"/>
        </w:rPr>
        <w:t>.202</w:t>
      </w:r>
      <w:r w:rsidR="00C73E8A" w:rsidRPr="00BC3E28">
        <w:rPr>
          <w:rFonts w:ascii="Times New Roman" w:hAnsi="Times New Roman" w:cs="Times New Roman"/>
          <w:sz w:val="24"/>
          <w:szCs w:val="24"/>
        </w:rPr>
        <w:t>5</w:t>
      </w:r>
      <w:r w:rsidRPr="00BC3E28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192248" w:rsidRPr="00BC3E28" w:rsidRDefault="00192248" w:rsidP="00BC3E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3E28">
        <w:rPr>
          <w:rFonts w:ascii="Times New Roman" w:hAnsi="Times New Roman" w:cs="Times New Roman"/>
          <w:sz w:val="24"/>
          <w:szCs w:val="24"/>
        </w:rPr>
        <w:t>"Об основах охраны здоровья граждан в Российской Федерации"</w:t>
      </w:r>
    </w:p>
    <w:p w:rsidR="000A2951" w:rsidRPr="00BC3E28" w:rsidRDefault="000A2951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>Статья 18. Право на охрану здоровья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>1. Каждый имеет право на охрану здоровья.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>2. Право на охрану здоровья обеспечивается охраной окружающей среды, созданием безопасных условий труда, благоприятных условий труда, быта, отдыха, воспитания и обучения граждан, производством и реализацией продуктов питания соответствующего качества, качественных, безопасных и доступных лекарственных препаратов, а также оказанием доступной и качественной медицинской помощи.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>(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>в</w:t>
      </w:r>
      <w:proofErr w:type="gramEnd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 ред. Федерального </w:t>
      </w:r>
      <w:hyperlink r:id="rId4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закона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от 22.10.2014 N 314-ФЗ)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>Статья 19. Право на медицинскую помощь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>1. Каждый имеет право на медицинскую помощь.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2. Каждый имеет право на медицинскую помощь в гарантированном объеме, оказываемую без взимания платы в соответствии с </w:t>
      </w:r>
      <w:hyperlink r:id="rId5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программой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государственных гарантий бесплатного оказания гражданам медицинской помощи, а также на получение платных медицинских услуг и иных услуг, в том числе в соответствии с договором добровольного медицинского страхования.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>3. Право на медицинскую помощь иностранных граждан, проживающих и пребывающих на территории Российской Федерации, устанавливается законодательством Российской Федерации и соответствующими международными договорами Российской Федерации. Лица без гражданства, постоянно проживающие в Российской Федерации, пользуются правом на медицинскую помощь наравне с гражданами Российской Федерации, если иное не предусмотрено международными договорами Российской Федерации.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>4. Порядок оказания медицинской помощи иностранным гражданам определяется Правительством Российской Федерации.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5. Пациент имеет право 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>на</w:t>
      </w:r>
      <w:proofErr w:type="gramEnd"/>
      <w:r w:rsidRPr="00BC3E28">
        <w:rPr>
          <w:rFonts w:ascii="Times New Roman" w:hAnsi="Times New Roman" w:cs="Times New Roman"/>
          <w:bCs/>
          <w:sz w:val="24"/>
          <w:szCs w:val="24"/>
        </w:rPr>
        <w:t>: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>1) выбор врача и выбор медицинской организации в соответствии с настоящим Федеральным законом;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2) профилактику, диагностику, лечение, медицинскую реабилитацию в медицинских организациях в условиях, соответствующих санитарно-гигиеническим </w:t>
      </w:r>
      <w:hyperlink r:id="rId6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требованиям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>;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>3) получение консультаций врачей-специалистов;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>4) облегчение боли, связанной с заболеванием, состоянием и (или) медицинским вмешательством, методами и лекарственными препаратами, в том числе наркотическими лекарственными препаратами и психотропными лекарственными препаратами;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(п. 4 в ред. Федерального </w:t>
      </w:r>
      <w:hyperlink r:id="rId7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закона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от 06.03.2019 N 18-ФЗ)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>5) получение информации о своих правах и обязанностях, состоянии своего здоровья, выбор лиц, которым в интересах пациента может быть передана информация о состоянии его здоровья, в том числе после его смерти;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(в ред. Федерального </w:t>
      </w:r>
      <w:hyperlink r:id="rId8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закона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от 02.07.2021 N 315-ФЗ)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>6) получение лечебного питания в случае нахождения пациента на лечении в стационарных условиях;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>7) защиту сведений, составляющих врачебную тайну;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>8) отказ от медицинского вмешательства;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>9) возмещение вреда, причиненного здоровью при оказании ему медицинской помощи;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10) допуск к нему адвоката или </w:t>
      </w:r>
      <w:hyperlink r:id="rId9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законного представителя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для защиты своих прав;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lastRenderedPageBreak/>
        <w:t>11) допуск к нему священнослужителей централизованных религиозных организаций и религиозных организаций, входящих в их структуру, а в случае нахождения пациента на лечении в стационарных условиях - на предоставление условий для отправления религиозных обрядов, проведение которых возможно в стационарных условиях, в том числе на предоставление отдельного помещения, если это не нарушает внутренний распорядок медицинской организации, с соблюдением общих требований, установленных в соответствии</w:t>
      </w:r>
      <w:proofErr w:type="gramEnd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 с </w:t>
      </w:r>
      <w:hyperlink r:id="rId10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пунктом 19.2 части 2 статьи 14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настоящего Федерального закона.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(в ред. Федерального </w:t>
      </w:r>
      <w:hyperlink r:id="rId11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закона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от 08.08.2024 N 290-ФЗ)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>Статья 20. Информированное добровольное согласие на медицинское вмешательство и на отказ от медицинского вмешательства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Par32"/>
      <w:bookmarkEnd w:id="0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1. 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>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помощи.</w:t>
      </w:r>
      <w:proofErr w:type="gramEnd"/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" w:name="Par33"/>
      <w:bookmarkEnd w:id="1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2. Информированное добровольное согласие на медицинское вмешательство дает один из родителей или иной </w:t>
      </w:r>
      <w:hyperlink r:id="rId12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законный представитель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в отношении: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1) лица, не достигшего возраста, установленного </w:t>
      </w:r>
      <w:hyperlink r:id="rId13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частью 5 статьи 47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и </w:t>
      </w:r>
      <w:hyperlink r:id="rId14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частью 2 статьи 54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настоящего Федерального закона, или лица, признанного в установленном законом порядке недееспособным, если такое лицо по своему состоянию не способно дать согласие на медицинское вмешательство;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2)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(за исключением установленных </w:t>
      </w:r>
      <w:hyperlink r:id="rId15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законодательством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Российской Федерации случаев приобретения несовершеннолетними полной дееспособности до достижения ими восемнадцатилетнего возраста).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3. Гражданин, один из родителей или иной законный представитель лица, указанного в </w:t>
      </w:r>
      <w:hyperlink w:anchor="Par33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части 2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настоящей статьи, имеют право отказаться от медицинского вмешательства или потребовать его прекращения, за исключением случаев, предусмотренных </w:t>
      </w:r>
      <w:hyperlink w:anchor="Par44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частью 9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настоящей статьи. Законный представитель лица, признанного в установленном законом </w:t>
      </w:r>
      <w:hyperlink r:id="rId16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порядке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недееспособным, осуществляет указанное право в случае, если такое лицо по своему состоянию не способно отказаться от медицинского вмешательства.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4. При отказе от медицинского вмешательства гражданину, одному из родителей или иному законному представителю лица, указанного в </w:t>
      </w:r>
      <w:hyperlink w:anchor="Par33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части 2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настоящей статьи, в доступной для него форме должны быть разъяснены возможные последствия такого отказа.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5. При отказе одного из родителей или иного законного представителя лица, указанного в </w:t>
      </w:r>
      <w:hyperlink w:anchor="Par33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части 2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настоящей статьи, либо законного представителя лица, признанного в установленном законом порядке недееспособным, от медицинского вмешательства, необходимого для спасения его жизни, медицинская организация имеет право обратиться в суд для защиты интересов такого лица. Законный представитель лица, признанного в установленном законом порядке недееспособным, извещает орган опеки и попечительства по месту жительства подопечного об отказе от медицинского вмешательства, необходимого для спасения жизни подопечного, не позднее дня, следующего за днем этого отказа.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6. 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Лица, указанные в </w:t>
      </w:r>
      <w:hyperlink w:anchor="Par32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частях 1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и </w:t>
      </w:r>
      <w:hyperlink w:anchor="Par33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2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настоящей статьи, для получения первичной медико-санитарной помощи при выборе врача и медицинской организации на срок их </w:t>
      </w:r>
      <w:r w:rsidRPr="00BC3E28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выбора дают информированное добровольное согласие на определенные виды медицинского вмешательства, которые включаются в </w:t>
      </w:r>
      <w:hyperlink r:id="rId17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перечень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>, устанавливаемый уполномоченным федеральным органом исполнительной власти.</w:t>
      </w:r>
      <w:proofErr w:type="gramEnd"/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7. 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>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носителе, подписанного гражданином, одним из родителей или иным законным представителем, медицинским работником, либо формируется в форме электронного документа, подписанного гражданином,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</w:t>
      </w:r>
      <w:proofErr w:type="gramEnd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посредством применения единой системы идентификац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>ии и ау</w:t>
      </w:r>
      <w:proofErr w:type="gramEnd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тентификации, а также медицинским работником с использованием усиленной квалифицированной электронной подписи.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лица, указанного в </w:t>
      </w:r>
      <w:hyperlink w:anchor="Par33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части 2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настоящей статьи, может быть сформировано в форме электронного документа при наличии в медицинской документации пациента сведений о его законном представителе. При оформлении информированного добровольного согласия на медицинское вмешательство гражданин или его законный представитель вправе определить лиц, которым в интересах пациента может быть передана информация о состоянии его здоровья, в том числе после его смерти. 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</w:t>
      </w:r>
      <w:hyperlink r:id="rId18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законом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от 31 июля 2020 года N 258-ФЗ "Об</w:t>
      </w:r>
      <w:proofErr w:type="gramEnd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 экспериментальных правовых 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>режимах</w:t>
      </w:r>
      <w:proofErr w:type="gramEnd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в сфере цифровых инноваций в Российской Федерации".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(в ред. Федеральных законов от 29.07.2017 </w:t>
      </w:r>
      <w:hyperlink r:id="rId19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N 242-ФЗ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, от 02.07.2021 </w:t>
      </w:r>
      <w:hyperlink r:id="rId20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N 315-ФЗ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, от 02.07.2021 </w:t>
      </w:r>
      <w:hyperlink r:id="rId21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N 331-ФЗ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>)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>8. Порядок дачи информированного добровольного согласия на медицинское вмешательство и отказа от медицинского вмешательства, в том числе в отношении определенных видов медицинского вмешательства,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>(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>в</w:t>
      </w:r>
      <w:proofErr w:type="gramEnd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 ред. Федерального </w:t>
      </w:r>
      <w:hyperlink r:id="rId22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закона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от 25.11.2013 N 317-ФЗ)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2" w:name="Par44"/>
      <w:bookmarkEnd w:id="2"/>
      <w:r w:rsidRPr="00BC3E28">
        <w:rPr>
          <w:rFonts w:ascii="Times New Roman" w:hAnsi="Times New Roman" w:cs="Times New Roman"/>
          <w:bCs/>
          <w:sz w:val="24"/>
          <w:szCs w:val="24"/>
        </w:rPr>
        <w:t>9. Медицинское вмешательство без согласия гражданина, одного из родителей или иного законного представителя допускается: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3" w:name="Par45"/>
      <w:bookmarkEnd w:id="3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1)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(в отношении лиц, указанных в </w:t>
      </w:r>
      <w:hyperlink w:anchor="Par33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части 2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настоящей статьи);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4" w:name="Par46"/>
      <w:bookmarkEnd w:id="4"/>
      <w:r w:rsidRPr="00BC3E28">
        <w:rPr>
          <w:rFonts w:ascii="Times New Roman" w:hAnsi="Times New Roman" w:cs="Times New Roman"/>
          <w:bCs/>
          <w:sz w:val="24"/>
          <w:szCs w:val="24"/>
        </w:rPr>
        <w:t>1.1) в случае оказания скорой медицинской помощи вне медицинской организации,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(его законного представителя) от медицинского вмешательства;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(п. 1.1 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>введен</w:t>
      </w:r>
      <w:proofErr w:type="gramEnd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 Федеральным </w:t>
      </w:r>
      <w:hyperlink r:id="rId23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законом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от 25.12.2023 N 678-ФЗ)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5" w:name="Par48"/>
      <w:bookmarkEnd w:id="5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2) в отношении лиц, страдающих </w:t>
      </w:r>
      <w:hyperlink r:id="rId24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заболеваниями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>, представляющими опасность для окружающих;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6" w:name="Par49"/>
      <w:bookmarkEnd w:id="6"/>
      <w:r w:rsidRPr="00BC3E28">
        <w:rPr>
          <w:rFonts w:ascii="Times New Roman" w:hAnsi="Times New Roman" w:cs="Times New Roman"/>
          <w:bCs/>
          <w:sz w:val="24"/>
          <w:szCs w:val="24"/>
        </w:rPr>
        <w:t>3) в отношении лиц, страдающих тяжелыми психическими расстройствами;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7" w:name="Par50"/>
      <w:bookmarkEnd w:id="7"/>
      <w:r w:rsidRPr="00BC3E28">
        <w:rPr>
          <w:rFonts w:ascii="Times New Roman" w:hAnsi="Times New Roman" w:cs="Times New Roman"/>
          <w:bCs/>
          <w:sz w:val="24"/>
          <w:szCs w:val="24"/>
        </w:rPr>
        <w:t>4) в отношении лиц, совершивших общественно опасные действия (преступления);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(в ред. Федерального </w:t>
      </w:r>
      <w:hyperlink r:id="rId25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закона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от 22.07.2024 N 195-ФЗ)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>5) при проведении судебно-медицинской экспертизы и (или) судебно-психиатрической экспертизы;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8" w:name="Par53"/>
      <w:bookmarkEnd w:id="8"/>
      <w:r w:rsidRPr="00BC3E28">
        <w:rPr>
          <w:rFonts w:ascii="Times New Roman" w:hAnsi="Times New Roman" w:cs="Times New Roman"/>
          <w:bCs/>
          <w:sz w:val="24"/>
          <w:szCs w:val="24"/>
        </w:rPr>
        <w:t>6) при оказании паллиативной медицинской помощи, если состояние гражданина не позволяет выразить ему свою волю и отсутствует законный представитель.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(п. 6 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>введен</w:t>
      </w:r>
      <w:proofErr w:type="gramEnd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 Федеральным </w:t>
      </w:r>
      <w:hyperlink r:id="rId26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законом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от 06.03.2019 N 18-ФЗ)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10. Решение о медицинском вмешательстве без согласия гражданина, одного из родителей или иного </w:t>
      </w:r>
      <w:hyperlink r:id="rId27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законного представителя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принимается: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1) в случаях, указанных в </w:t>
      </w:r>
      <w:hyperlink w:anchor="Par45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пунктах 1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и </w:t>
      </w:r>
      <w:hyperlink w:anchor="Par48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2 части 9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настоящей статьи, - консилиумом врачей, а в случае, если собрать консилиум невозможно, - непосредственно лечащим (дежурным) врачом с внесением такого решения в медицинскую документацию пациента и последующим уведомлением должностных лиц медицинской организации (руководителя медицинской организации или руководителя отделения медицинской организации), гражданина, в отношении которого проведено медицинское вмешательство, одного из родителей или</w:t>
      </w:r>
      <w:proofErr w:type="gramEnd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иного законного представителя лица, которое указано в </w:t>
      </w:r>
      <w:hyperlink w:anchor="Par33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части 2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настоящей статьи и в отношении которого проведено медицинское вмешательство, либо судом в случаях и в порядке, которые установлены законодательством Российской Федерации;</w:t>
      </w:r>
      <w:proofErr w:type="gramEnd"/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(в ред. Федерального </w:t>
      </w:r>
      <w:hyperlink r:id="rId28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закона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от 25.11.2013 N 317-ФЗ)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2) в отношении лиц, указанных в </w:t>
      </w:r>
      <w:hyperlink w:anchor="Par49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пунктах 3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и </w:t>
      </w:r>
      <w:hyperlink w:anchor="Par50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4 части 9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настоящей статьи, - судом в случаях и в порядке, которые установлены </w:t>
      </w:r>
      <w:hyperlink r:id="rId29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законодательством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Российской Федерации;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3) в случае, указанном в </w:t>
      </w:r>
      <w:hyperlink w:anchor="Par53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пункте 6 части 9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настоящей статьи, - врачебной комиссией либо, если собрать врачебную комиссию невозможно, - консилиумом врачей или непосредственно лечащим (дежурным) врачом с внесением такого решения в медицинскую документацию пациента и последующим уведомлением должностных лиц медицинской организации (руководителя медицинской организации или руководителя отделения медицинской организации), гражданина, в отношении которого проведено медицинское вмешательство, одного из родителей или</w:t>
      </w:r>
      <w:proofErr w:type="gramEnd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иного законного представителя лица, которое указано в </w:t>
      </w:r>
      <w:hyperlink w:anchor="Par33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части 2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настоящей статьи и в отношении которого проведено медицинское вмешательство;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(п. 3 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>введен</w:t>
      </w:r>
      <w:proofErr w:type="gramEnd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 Федеральным </w:t>
      </w:r>
      <w:hyperlink r:id="rId30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законом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от 06.03.2019 N 18-ФЗ)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4) в случае, указанном в </w:t>
      </w:r>
      <w:hyperlink w:anchor="Par46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пункте 1.1 части 9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настоящей статьи, - медицинским работником выездной бригады скорой, в том числе скорой специализированной, медицинской помощи с внесением решения об осуществлении медицинского вмешательства без дачи гражданином (его законным представителем) информированного добровольного согласия на медицинское вмешательство в медицинскую документацию пациента.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(п. 4 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>введен</w:t>
      </w:r>
      <w:proofErr w:type="gramEnd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 Федеральным </w:t>
      </w:r>
      <w:hyperlink r:id="rId31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законом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от 25.12.2023 N 678-ФЗ)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11. К лицам, совершившим преступления, могут быть применены принудительные меры медицинского характера по основаниям и в порядке, которые установлены федеральным </w:t>
      </w:r>
      <w:hyperlink r:id="rId32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законом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>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12. В случае оказания несовершеннолетнему медицинской помощи лечащий врач обязан проинформировать несовершеннолетнего, достигшего возраста, установленного </w:t>
      </w:r>
      <w:hyperlink r:id="rId33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частью 2 статьи 54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настоящего Федерального закона, одного из родителей или иного законного представителя несовершеннолетнего, не достигшего этого возраста, о применяемом лекарственном препарате, в том 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>числе</w:t>
      </w:r>
      <w:proofErr w:type="gramEnd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применяемом в соответствии с показателями (характеристиками) лекарственного препарата, не указанными в инструкции по его применению, о его безопасности, ожидаемой эффективности, степени риска для пациента, а также о действиях пациента в случае непредвиденных эффектов влияния лекарственного препарата на состояние здоровья пациента.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(часть 12 введена Федеральным </w:t>
      </w:r>
      <w:hyperlink r:id="rId34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законом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от 30.12.2021 N 482-ФЗ)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lastRenderedPageBreak/>
        <w:t>Статья 21. Выбор врача и медицинской организации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1. При оказании гражданину медицинской помощи в рамках </w:t>
      </w:r>
      <w:hyperlink r:id="rId35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программы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государственных гарантий бесплатного оказания гражданам медицинской помощи он имеет право на выбор медицинской организации в </w:t>
      </w:r>
      <w:hyperlink r:id="rId36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порядке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, утвержденном уполномоченным федеральным органом исполнительной власти, и на выбор врача с учетом согласия врача. </w:t>
      </w:r>
      <w:hyperlink r:id="rId37" w:history="1">
        <w:proofErr w:type="gramStart"/>
        <w:r w:rsidRPr="00BC3E28">
          <w:rPr>
            <w:rFonts w:ascii="Times New Roman" w:hAnsi="Times New Roman" w:cs="Times New Roman"/>
            <w:bCs/>
            <w:sz w:val="24"/>
            <w:szCs w:val="24"/>
          </w:rPr>
          <w:t>Особенности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выбора медицинской организации гражданами, проживающими в закрытых административно-территориальных образованиях, на территориях с опасными для здоровья человека физическими, химическими и биологическими факторами, включенных в соответствующий </w:t>
      </w:r>
      <w:hyperlink r:id="rId38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перечень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>, а также работниками организаций, включенных в перечень организаций отдельных отраслей промышленности с особо опасными условиями труда, устанавливаются Правительством Российской Федерации.</w:t>
      </w:r>
      <w:proofErr w:type="gramEnd"/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9" w:name="Par70"/>
      <w:bookmarkEnd w:id="9"/>
      <w:r w:rsidRPr="00BC3E28">
        <w:rPr>
          <w:rFonts w:ascii="Times New Roman" w:hAnsi="Times New Roman" w:cs="Times New Roman"/>
          <w:bCs/>
          <w:sz w:val="24"/>
          <w:szCs w:val="24"/>
        </w:rPr>
        <w:t>2. Для получения первичной медико-санитарной помощи гражданин выбирает медицинскую организацию, в том числе по территориально-участковому принципу, не чаще чем один раз в год (за исключением случаев изменения места жительства или места пребывания гражданина). В выбранной медицинской организации гражданин осуществляет выбор не чаще чем один раз в год (за исключением случаев замены медицинской организации) врача-терапевта, врача-терапевта участкового, врача-педиатра, врача-педиатра участкового, врача общей практики (семейного врача) или фельдшера путем подачи заявления лично или через своего представителя на имя руководителя медицинской организации.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>3. Оказание первичной специализированной медико-санитарной помощи осуществляется: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>1) по направлению врача-терапевта участкового, врача-педиатра участкового, врача общей практики (семейного врача), фельдшера, врача-специалиста;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2) в случае самостоятельного обращения гражданина в медицинскую организацию, в том числе организацию, выбранную им в соответствии с </w:t>
      </w:r>
      <w:hyperlink w:anchor="Par70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частью 2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настоящей статьи, с учетом </w:t>
      </w:r>
      <w:hyperlink r:id="rId39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порядков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оказания медицинской помощи.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>4. Для получения специализированной медицинской помощи в плановой форме выбор медицинской организации осуществляется по направлению лечащего врача. В случае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>,</w:t>
      </w:r>
      <w:proofErr w:type="gramEnd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организаций, оказывающих медицинскую помощь по соответствующему профилю,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помощи, установленных территориальной программой государственных гарантий бесплатного оказания гражданам медицинской помощи.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>5. Медицинская помощь в неотложной или экстренной форме оказывается гражданам с учетом соблюдения установленных требований к срокам ее оказания.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6. При оказании гражданину медицинской помощи в рамках </w:t>
      </w:r>
      <w:hyperlink r:id="rId40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программы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государственных гарантий бесплатного оказания гражданам медицинской помощи выбор медицинской организации (за исключением случаев оказания скорой медицинской помощи) за пределами территории субъекта Российской Федерации, в котором проживает гражданин, осуществляется в </w:t>
      </w:r>
      <w:hyperlink r:id="rId41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порядке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>, устанавливаемом уполномоченным федеральным органом исполнительной власти.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>7. При выборе врача и медицинской организации гражданин имеет право на получение информации в доступной для него форме, в том числе размещенной в информационно-телекоммуникационной сети "Интернет" (далее - сеть "Интернет"), о медицинской организации, об осуществляемой ею медицинской деятельности и о врачах, об уровне их образования и квалификации.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8. 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Выбор врача и медицинской организации военнослужащими и лицами, приравненными по медицинскому обеспечению к военнослужащим, гражданами, проходящими альтернативную гражданскую службу, гражданами, подлежащими призыву на военную службу или направляемыми на альтернативную гражданскую службу, и гражданами, поступающими на военную службу по контракту или приравненную к ней службу, осуществляется с учетом особенностей оказания медицинской помощи, установленных </w:t>
      </w:r>
      <w:hyperlink w:anchor="Par108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статьей 25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настоящего Федерального закона, а также с</w:t>
      </w:r>
      <w:proofErr w:type="gramEnd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 учетом особенностей, установленных Федеральным </w:t>
      </w:r>
      <w:hyperlink r:id="rId42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законом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от 28 марта 1998 года N 53-ФЗ "О воинской обязанности и военной службе".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(часть 8 в ред. Федерального </w:t>
      </w:r>
      <w:hyperlink r:id="rId43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закона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от 30.04.2021 N 131-ФЗ)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8.1. Выбор врача и медицинской организации задержанными, заключенными под стражу, отбывающими наказание в виде ограничения свободы, ареста, лишения свободы либо административного ареста, осуществляется с учетом особенностей оказания медицинской помощи, установленных </w:t>
      </w:r>
      <w:hyperlink w:anchor="Par121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статьей 26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настоящего Федерального закона.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>(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>ч</w:t>
      </w:r>
      <w:proofErr w:type="gramEnd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асть 8.1 введена Федеральным </w:t>
      </w:r>
      <w:hyperlink r:id="rId44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законом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от 30.04.2021 N 131-ФЗ)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9.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помощи. В этом случае медицинская организация обязана оказать такому пациенту медицинскую помощь без участия 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>обучающихся</w:t>
      </w:r>
      <w:proofErr w:type="gramEnd"/>
      <w:r w:rsidRPr="00BC3E28">
        <w:rPr>
          <w:rFonts w:ascii="Times New Roman" w:hAnsi="Times New Roman" w:cs="Times New Roman"/>
          <w:bCs/>
          <w:sz w:val="24"/>
          <w:szCs w:val="24"/>
        </w:rPr>
        <w:t>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>(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>ч</w:t>
      </w:r>
      <w:proofErr w:type="gramEnd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асть 9 введена Федеральным </w:t>
      </w:r>
      <w:hyperlink r:id="rId45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законом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от 02.07.2013 N 185-ФЗ)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>Статья 22. Информация о состоянии здоровья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1. 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>Каждый имеет право получить в доступной для него форме имеющуюся в медицинской организации информацию о состоянии своего здоровья, в том числе сведения о результатах медицинского обследования, наличии заболевания, об установленном диагнозе и о прогнозе развития заболевания, методах оказания медицинской помощи, связанном с ними риске, возможных видах медицинского вмешательства, его последствиях и результатах оказания медицинской помощи.</w:t>
      </w:r>
      <w:proofErr w:type="gramEnd"/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2. Информация о состоянии здоровья предоставляется пациенту лично лечащим врачом или другими медицинскими работниками, принимающими непосредственное участие в медицинском обследовании и лечении. В отношении лиц, не достигших возраста, установленного в </w:t>
      </w:r>
      <w:hyperlink r:id="rId46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части 2 статьи 54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настоящего Федерального закона, и граждан, признанных в установленном законом порядке недееспособными, информация о состоянии здоровья предоставляется их законным представителям. В отношении лиц, достигших возраста, установленного </w:t>
      </w:r>
      <w:hyperlink r:id="rId47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частью 2 статьи 54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настоящего Федерального закона, но не приобретших дееспособность в полном объеме, информация о состоянии здоровья предоставляется этим лицам, а также до достижения этими лицами совершеннолетия их законным представителям.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>(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>в</w:t>
      </w:r>
      <w:proofErr w:type="gramEnd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 ред. Федерального </w:t>
      </w:r>
      <w:hyperlink r:id="rId48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закона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от 31.07.2020 N 271-ФЗ)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3. Информация о состоянии здоровья не может быть предоставлена пациенту против его воли. 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>В случае неблагоприятного прогноза развития заболевания информация должна сообщаться в деликатной форме гражданину или его супругу (супруге), одному из близких родственников (детям, родителям, усыновленным, усыновителям, родным братьям и родным сестрам, внукам, дедушкам, бабушкам), если пациент не запретил сообщать им об этом и (или) не определил иное лицо, которому должна быть передана такая информация.</w:t>
      </w:r>
      <w:proofErr w:type="gramEnd"/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4. Пациент либо его </w:t>
      </w:r>
      <w:hyperlink r:id="rId49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законный представитель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имеет право непосредственно знакомиться с медицинской документацией, отражающей состояние его здоровья, и получать на основании такой документации консультации у других специалистов. 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Супруг </w:t>
      </w:r>
      <w:r w:rsidRPr="00BC3E28">
        <w:rPr>
          <w:rFonts w:ascii="Times New Roman" w:hAnsi="Times New Roman" w:cs="Times New Roman"/>
          <w:bCs/>
          <w:sz w:val="24"/>
          <w:szCs w:val="24"/>
        </w:rPr>
        <w:lastRenderedPageBreak/>
        <w:t>(супруга), близкие родственники (дети, родители, усыновленные, усыновители, родные братья и родные сестры, внуки, дедушки, бабушки) либо иные лица, указанные пациентом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вмешательство, имеют право непосредственно знакомиться с медицинской документацией пациента, в том числе после его смерти, если пациент или его законный</w:t>
      </w:r>
      <w:proofErr w:type="gramEnd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представитель не запретил разглашение сведений, составляющих врачебную тайну. </w:t>
      </w:r>
      <w:hyperlink r:id="rId50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Порядок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ознакомления с медицинской документацией пациента устанавливается уполномоченным федеральным органом исполнительной власти.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>(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>ч</w:t>
      </w:r>
      <w:proofErr w:type="gramEnd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асть 4 в ред. Федерального </w:t>
      </w:r>
      <w:hyperlink r:id="rId51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закона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от 02.07.2021 N 315-ФЗ)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5. Пациент либо его законный представитель имеет право по запросу, 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>направленному</w:t>
      </w:r>
      <w:proofErr w:type="gramEnd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в том числе в электронной форме, получать отражающие состояние здоровья пациента медицинские документы (их копии) и выписки из них, в том числе в форме электронных документов. 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>Супруг (супруга), близкие родственники (дети, родители, усыновленные, усыновители, родные братья и родные сестры, внуки, дедушки, бабушки) либо иные лица, указанные пациентом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вмешательство, имеют право получать медицинские документы (их копии) и выписки из них, в том числе после его смерти, если пациент</w:t>
      </w:r>
      <w:proofErr w:type="gramEnd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или его законный представитель не запретил разглашение сведений, составляющих врачебную тайну. </w:t>
      </w:r>
      <w:hyperlink r:id="rId52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Порядок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и сроки предоставления медицинских документов (их копий) и выписок из них устанавливаются уполномоченным федеральным органом исполнительной власти.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>(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>в</w:t>
      </w:r>
      <w:proofErr w:type="gramEnd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 ред. Федеральных законов от 29.07.2017 </w:t>
      </w:r>
      <w:hyperlink r:id="rId53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N 242-ФЗ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, от 02.07.2021 </w:t>
      </w:r>
      <w:hyperlink r:id="rId54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N 315-ФЗ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>)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>Статья 23. Информация о факторах, влияющих на здоровье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>Граждане имеют право на получение достоверной и своевременной информации о факторах, способствующих сохранению здоровья или оказывающих на него вредное влияние, включая информацию о санитарно-эпидемиологическом благополучии района проживания, состоянии среды обитания, рациональных нормах питания, качестве и безопасности продукции производственно-технического назначения, пищевых продуктов, товаров для личных и бытовых нужд, потенциальной опасности для здоровья человека выполняемых работ и оказываемых услуг.</w:t>
      </w:r>
      <w:proofErr w:type="gramEnd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 Такая информация предоставляется органами государственной власти и органами местного самоуправления в соответствии с их полномочиями, а также организациями в </w:t>
      </w:r>
      <w:hyperlink r:id="rId55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порядке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>, предусмотренном законодательством Российской Федерации.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>Статья 24. Права работников, занятых на отдельных видах работ, на охрану здоровья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1. 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В целях охраны здоровья и сохранения способности к труду, предупреждения и своевременного выявления профессиональных заболеваний работники, занятые на работах с вредными и (или) опасными производственными факторами, а также в случаях, предусмотренных законодательством Российской Федерации, работники, занятые на отдельных видах работ, проходят обязательные </w:t>
      </w:r>
      <w:hyperlink r:id="rId56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медицинские осмотры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2. </w:t>
      </w:r>
      <w:hyperlink r:id="rId57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Перечень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осмотры, утверждается уполномоченным федеральным органом исполнительной власти.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3. В случае выявления при проведении обязательных медицинских осмотров медицинских противопоказаний к осуществлению отдельных видов работ, перечень которых устанавливается уполномоченным федеральным органом исполнительной </w:t>
      </w:r>
      <w:r w:rsidRPr="00BC3E28">
        <w:rPr>
          <w:rFonts w:ascii="Times New Roman" w:hAnsi="Times New Roman" w:cs="Times New Roman"/>
          <w:bCs/>
          <w:sz w:val="24"/>
          <w:szCs w:val="24"/>
        </w:rPr>
        <w:lastRenderedPageBreak/>
        <w:t>власти,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>4. В целях охраны здоровья работодатели вправе вводить в штат должности медицинских работников и создавать подразделения (кабинет врача, здравпункт, медицинский кабинет, медицинскую часть и другие подразделения), оказывающие медицинскую помощь работникам организации.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>5. Работодатели обязаны обеспечивать условия для прохождения работниками медицинских осмотров и диспансеризации, а также беспрепятственно отпускать работников для их прохождения.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bookmarkStart w:id="10" w:name="Par108"/>
      <w:bookmarkEnd w:id="10"/>
      <w:r w:rsidRPr="00BC3E28">
        <w:rPr>
          <w:rFonts w:ascii="Times New Roman" w:hAnsi="Times New Roman" w:cs="Times New Roman"/>
          <w:bCs/>
          <w:sz w:val="24"/>
          <w:szCs w:val="24"/>
        </w:rPr>
        <w:t>Статья 25. Права военнослужащих и лиц, приравненных по медицинскому обеспечению к военнослужащим, а также граждан, проходящих альтернативную гражданскую службу, граждан, подлежащих призыву на военную службу (направляемых на альтернативную гражданскую службу), и граждан, поступающих на военную службу или приравненную к ней службу по контракту, на охрану здоровья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1. 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>Военнослужащие и лица, приравненные по медицинскому обеспечению к военнослужащим (далее - военнослужащие и приравненные к ним лица), а также граждане, проходящие альтернативную гражданскую службу, имеют право на прохождение военно-врачебной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военно-врачебной комиссии.</w:t>
      </w:r>
      <w:proofErr w:type="gramEnd"/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2. 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Граждане, подлежащие призыву на военную службу или направляемые на альтернативную гражданскую службу, и граждане, поступающие на военную службу или приравненную к ней службу по контракту, проходят медицинское освидетельствование в порядке, предусмотренном </w:t>
      </w:r>
      <w:hyperlink r:id="rId58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статьей 61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настоящего Федерального закона,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</w:t>
      </w:r>
      <w:proofErr w:type="gramEnd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освобождения от призыва на военную службу по состоянию здоровья.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3. 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>Военнослужащие и приравненные к ним лица имеют право на получение медицинской помощи в ведомственных медицинских организациях, а при их отсутствии или при отсутствии в ведомственных медицинских организациях отделений соответствующего профиля, специалистов либо специального медицинского оборудования - на получение медицинской помощи в порядке, установленном Правительством Российской Федерации, за счет бюджетных ассигнований федерального бюджета, предусмотренных на эти цели федеральным органам исполнительной власти и</w:t>
      </w:r>
      <w:proofErr w:type="gramEnd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 федеральным государственным органам, в которых федеральным </w:t>
      </w:r>
      <w:hyperlink r:id="rId59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законом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предусмотрена военная служба или приравненная к ней служба.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(в ред. Федерального </w:t>
      </w:r>
      <w:hyperlink r:id="rId60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закона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от 04.06.2014 N 145-ФЗ)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4. 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>Порядок организации медицинской помощи военнослужащим и приравненным к ним лицам устанавливается Правительством Российской Федерации, особенности организации оказания медицинской помощи военнослужащим и приравненным к ним лицам, в том числе порядок их освобождения от исполнения обязанностей военной службы (служебных обязанностей) в связи с заболеванием и иными причинами, устанавливаются федеральными органами исполнительной власти и федеральными государственными органами, в которых федеральным законом предусмотрена военная</w:t>
      </w:r>
      <w:proofErr w:type="gramEnd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 служба или приравненная к ней служба.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(в ред. Федерального </w:t>
      </w:r>
      <w:hyperlink r:id="rId61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закона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от 04.06.2014 N 145-ФЗ)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5. 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Граждане при постановке их на воинский учет, призыве или поступлении на военную службу по контракту или приравненную к ней службу, поступлении в военные профессиональные образовательные организации или военные образовательные организации высшего образования, заключении с Министерством обороны Российской Федерации договора об обучении в </w:t>
      </w:r>
      <w:hyperlink r:id="rId62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военном учебном центре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при федеральной государственной образовательной организации высшего образования по программе военной подготовки или в военной образовательной</w:t>
      </w:r>
      <w:proofErr w:type="gramEnd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организации высшего образования по программе военной подготовки сержантов, старшин запаса либо программе военной подготовки солдат, матросов запаса, призыве на военные сборы, а также граждане, направляемые на альтернативную гражданскую службу, имеют право на получение медицинской помощи в медицинских организациях в рамках </w:t>
      </w:r>
      <w:hyperlink r:id="rId63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программы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государственных гарантий бесплатного оказания гражданам медицинской помощи, за исключением медицинского освидетельствования в целях определения годности к военной службе или</w:t>
      </w:r>
      <w:proofErr w:type="gramEnd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приравненной к ней службе.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(часть 5 в ред. Федерального </w:t>
      </w:r>
      <w:hyperlink r:id="rId64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закона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от 03.08.2018 N 309-ФЗ)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6. 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>Особенности охраны здоровья военнослужащих и приравненных к ним лиц, а также отдельных категорий граждан, проходящих военную службу или приравненную к ней службу в федеральных органах исполнительной власти и федеральных государственных органах, в которых федеральным законом предусмотрена военная служба или приравненная к ней служба, определяются законодательством Российской Федерации, регламентирующим деятельность этих органов.</w:t>
      </w:r>
      <w:proofErr w:type="gramEnd"/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>(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>в</w:t>
      </w:r>
      <w:proofErr w:type="gramEnd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 ред. Федерального </w:t>
      </w:r>
      <w:hyperlink r:id="rId65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закона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от 04.06.2014 N 145-ФЗ)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bookmarkStart w:id="11" w:name="Par121"/>
      <w:bookmarkEnd w:id="11"/>
      <w:r w:rsidRPr="00BC3E28">
        <w:rPr>
          <w:rFonts w:ascii="Times New Roman" w:hAnsi="Times New Roman" w:cs="Times New Roman"/>
          <w:bCs/>
          <w:sz w:val="24"/>
          <w:szCs w:val="24"/>
        </w:rPr>
        <w:t>Статья 26. Права лиц, задержанных, заключенных под стражу, отбывающих наказание в виде ограничения свободы, ареста, лишения свободы либо административного ареста, на получение медицинской помощи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2" w:name="Par123"/>
      <w:bookmarkEnd w:id="12"/>
      <w:r w:rsidRPr="00BC3E28">
        <w:rPr>
          <w:rFonts w:ascii="Times New Roman" w:hAnsi="Times New Roman" w:cs="Times New Roman"/>
          <w:bCs/>
          <w:sz w:val="24"/>
          <w:szCs w:val="24"/>
        </w:rPr>
        <w:t>1. Лица, задержанные, заключенные под стражу, отбывающие наказание в виде ограничения свободы, ареста, лишения свободы либо административного ареста, имеют право на оказание медицинской помощи, в том числе в необходимых случаях в медицинских организациях государственной системы здравоохранения и муниципальной системы здравоохранения, в соответствии с законодательством Российской Федерации.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2. Беременные женщины, женщины во время родов и в послеродовой период из числа лиц, указанных в </w:t>
      </w:r>
      <w:hyperlink w:anchor="Par123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части 1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настоящей статьи, имеют право на оказание медицинской помощи, в том числе в медицинских организациях охраны материнства и детства.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3" w:name="Par125"/>
      <w:bookmarkEnd w:id="13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3. 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При невозможности оказания медицинской помощи в учреждениях уголовно-исполнительной системы и (или) следственных изоляторах органов федеральной службы безопасности лица, заключенные под стражу или отбывающие наказание в виде лишения свободы,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здравоохранения, а также на приглашение для проведения консультаций врачей-специалистов указанных медицинских организаций в </w:t>
      </w:r>
      <w:hyperlink r:id="rId66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порядке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>, установленном Правительством Российской</w:t>
      </w:r>
      <w:proofErr w:type="gramEnd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 Федерации, за счет бюджетных ассигнований федерального бюджета, предусмотренных на эти цели соответственно федеральному органу исполнительной власти, осуществляющему правоприменительные функции, функции по контролю и надзору в сфере исполнения уголовных наказаний в отношении осужденных, и федеральному органу исполнительной власти в области обеспечения безопасности.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(часть 3 в ред. Федерального </w:t>
      </w:r>
      <w:hyperlink r:id="rId67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закона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от 23.07.2025 N 239-ФЗ)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4. 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уголовно-исполнительной системы осуществляется охрана лиц, указанных в </w:t>
      </w:r>
      <w:hyperlink w:anchor="Par125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части 3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настоящей статьи, и при необходимости круглосуточное наблюдение </w:t>
      </w:r>
      <w:r w:rsidRPr="00BC3E28">
        <w:rPr>
          <w:rFonts w:ascii="Times New Roman" w:hAnsi="Times New Roman" w:cs="Times New Roman"/>
          <w:bCs/>
          <w:sz w:val="24"/>
          <w:szCs w:val="24"/>
        </w:rPr>
        <w:lastRenderedPageBreak/>
        <w:t>в целях обеспечения безопасности указанных лиц, медицинских работников, а также иных лиц, находящихся в медицинских организациях государственной и муниципальной систем здравоохранения, в порядке, установленном федеральным органом</w:t>
      </w:r>
      <w:proofErr w:type="gramEnd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наказаний, совместно с уполномоченным федеральным органом исполнительной власти.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4.1. 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>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федеральной службы безопасности осуществляются охрана лиц, заключенных под стражу или отбывающих наказание в следственных изоляторах органов федеральной службы безопасности, и при необходимости круглосуточное наблюдение в целях обеспечения безопасности указанных лиц, медицинских работников, а также иных лиц, находящихся в медицинских организациях государственной и муниципальной систем</w:t>
      </w:r>
      <w:proofErr w:type="gramEnd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здравоохранения, в порядке, установленном федеральным органом исполнительной власти в области обеспечения безопасности совместно с уполномоченным федеральным органом исполнительной власти.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(часть 4.1 введена Федеральным </w:t>
      </w:r>
      <w:hyperlink r:id="rId68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законом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от 23.07.2025 N 239-ФЗ)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>5. Клиническая апробация, испытание лекарственных препаратов, специализированных продуктов лечебного питания, медицинских изделий и дезинфекционных сре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>дств с пр</w:t>
      </w:r>
      <w:proofErr w:type="gramEnd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ивлечением в качестве объекта для этих целей лиц, указанных в </w:t>
      </w:r>
      <w:hyperlink w:anchor="Par123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части 1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настоящей статьи, не допускаются.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>(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>в</w:t>
      </w:r>
      <w:proofErr w:type="gramEnd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 ред. Федерального </w:t>
      </w:r>
      <w:hyperlink r:id="rId69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закона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от 08.03.2015 N 55-ФЗ)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>6. В отношении лиц, отбывающих наказание в учреждениях уголовно-исполнительной системы и следственных изоляторах органов федеральной службы безопасности, договор о добровольном медицинском страховании расторгается.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>(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>в</w:t>
      </w:r>
      <w:proofErr w:type="gramEnd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 ред. Федерального </w:t>
      </w:r>
      <w:hyperlink r:id="rId70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закона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от 23.07.2025 N 239-ФЗ)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7. </w:t>
      </w:r>
      <w:proofErr w:type="gramStart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Порядок организации оказания медицинской помощи, в том числе в медицинских организациях государственной и муниципальной систем здравоохранения, лицам, указанным в </w:t>
      </w:r>
      <w:hyperlink w:anchor="Par123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части 1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настоящей статьи, устанавливается законодательством Российской Федерации, в том числе соответственно нормативными правовыми актами уполномоченного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исполнения уголовных наказаний, федерального органа исполнительной власти в</w:t>
      </w:r>
      <w:proofErr w:type="gramEnd"/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области обеспечения безопасности по согласованию с уполномоченным федеральным органом исполнительной власти.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3E28">
        <w:rPr>
          <w:rFonts w:ascii="Times New Roman" w:hAnsi="Times New Roman" w:cs="Times New Roman"/>
          <w:bCs/>
          <w:sz w:val="24"/>
          <w:szCs w:val="24"/>
        </w:rPr>
        <w:t xml:space="preserve">(в ред. Федерального </w:t>
      </w:r>
      <w:hyperlink r:id="rId71" w:history="1">
        <w:r w:rsidRPr="00BC3E28">
          <w:rPr>
            <w:rFonts w:ascii="Times New Roman" w:hAnsi="Times New Roman" w:cs="Times New Roman"/>
            <w:bCs/>
            <w:sz w:val="24"/>
            <w:szCs w:val="24"/>
          </w:rPr>
          <w:t>закона</w:t>
        </w:r>
      </w:hyperlink>
      <w:r w:rsidRPr="00BC3E28">
        <w:rPr>
          <w:rFonts w:ascii="Times New Roman" w:hAnsi="Times New Roman" w:cs="Times New Roman"/>
          <w:bCs/>
          <w:sz w:val="24"/>
          <w:szCs w:val="24"/>
        </w:rPr>
        <w:t xml:space="preserve"> от 23.07.2025 N 239-ФЗ)</w:t>
      </w:r>
    </w:p>
    <w:p w:rsidR="00BC3E28" w:rsidRPr="00BC3E28" w:rsidRDefault="00BC3E28" w:rsidP="00BC3E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sectPr w:rsidR="00BC3E28" w:rsidRPr="00BC3E28" w:rsidSect="00CF1B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6"/>
  <w:proofState w:spelling="clean" w:grammar="clean"/>
  <w:defaultTabStop w:val="708"/>
  <w:characterSpacingControl w:val="doNotCompress"/>
  <w:compat/>
  <w:rsids>
    <w:rsidRoot w:val="00192248"/>
    <w:rsid w:val="000162F3"/>
    <w:rsid w:val="00094BCA"/>
    <w:rsid w:val="000A2951"/>
    <w:rsid w:val="001729D6"/>
    <w:rsid w:val="00192248"/>
    <w:rsid w:val="0035439D"/>
    <w:rsid w:val="004C04D0"/>
    <w:rsid w:val="006246CA"/>
    <w:rsid w:val="007F1C68"/>
    <w:rsid w:val="008779F6"/>
    <w:rsid w:val="00881B5A"/>
    <w:rsid w:val="00AA70FB"/>
    <w:rsid w:val="00BC3E28"/>
    <w:rsid w:val="00BC6C78"/>
    <w:rsid w:val="00C73E8A"/>
    <w:rsid w:val="00CF1B0E"/>
    <w:rsid w:val="00F27990"/>
    <w:rsid w:val="00FC33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B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A70F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AA70F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3556&amp;dst=100498" TargetMode="External"/><Relationship Id="rId18" Type="http://schemas.openxmlformats.org/officeDocument/2006/relationships/hyperlink" Target="https://login.consultant.ru/link/?req=doc&amp;base=LAW&amp;n=511291&amp;dst=100107" TargetMode="External"/><Relationship Id="rId26" Type="http://schemas.openxmlformats.org/officeDocument/2006/relationships/hyperlink" Target="https://login.consultant.ru/link/?req=doc&amp;base=LAW&amp;n=319586&amp;dst=100013" TargetMode="External"/><Relationship Id="rId39" Type="http://schemas.openxmlformats.org/officeDocument/2006/relationships/hyperlink" Target="https://login.consultant.ru/link/?req=doc&amp;base=LAW&amp;n=141711&amp;dst=100003" TargetMode="External"/><Relationship Id="rId21" Type="http://schemas.openxmlformats.org/officeDocument/2006/relationships/hyperlink" Target="https://login.consultant.ru/link/?req=doc&amp;base=LAW&amp;n=441769&amp;dst=100159" TargetMode="External"/><Relationship Id="rId34" Type="http://schemas.openxmlformats.org/officeDocument/2006/relationships/hyperlink" Target="https://login.consultant.ru/link/?req=doc&amp;base=LAW&amp;n=405472&amp;dst=100010" TargetMode="External"/><Relationship Id="rId42" Type="http://schemas.openxmlformats.org/officeDocument/2006/relationships/hyperlink" Target="https://login.consultant.ru/link/?req=doc&amp;base=LAW&amp;n=518293&amp;dst=100889" TargetMode="External"/><Relationship Id="rId47" Type="http://schemas.openxmlformats.org/officeDocument/2006/relationships/hyperlink" Target="https://login.consultant.ru/link/?req=doc&amp;base=LAW&amp;n=523556&amp;dst=100551" TargetMode="External"/><Relationship Id="rId50" Type="http://schemas.openxmlformats.org/officeDocument/2006/relationships/hyperlink" Target="https://login.consultant.ru/link/?req=doc&amp;base=LAW&amp;n=401342&amp;dst=100011" TargetMode="External"/><Relationship Id="rId55" Type="http://schemas.openxmlformats.org/officeDocument/2006/relationships/hyperlink" Target="https://login.consultant.ru/link/?req=doc&amp;base=LAW&amp;n=25286&amp;dst=100013" TargetMode="External"/><Relationship Id="rId63" Type="http://schemas.openxmlformats.org/officeDocument/2006/relationships/hyperlink" Target="https://login.consultant.ru/link/?req=doc&amp;base=LAW&amp;n=141711&amp;dst=100068" TargetMode="External"/><Relationship Id="rId68" Type="http://schemas.openxmlformats.org/officeDocument/2006/relationships/hyperlink" Target="https://login.consultant.ru/link/?req=doc&amp;base=LAW&amp;n=523212&amp;dst=100165" TargetMode="External"/><Relationship Id="rId7" Type="http://schemas.openxmlformats.org/officeDocument/2006/relationships/hyperlink" Target="https://login.consultant.ru/link/?req=doc&amp;base=LAW&amp;n=319586&amp;dst=100010" TargetMode="External"/><Relationship Id="rId71" Type="http://schemas.openxmlformats.org/officeDocument/2006/relationships/hyperlink" Target="https://login.consultant.ru/link/?req=doc&amp;base=LAW&amp;n=523212&amp;dst=10016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08490&amp;dst=100169" TargetMode="External"/><Relationship Id="rId29" Type="http://schemas.openxmlformats.org/officeDocument/2006/relationships/hyperlink" Target="https://login.consultant.ru/link/?req=doc&amp;base=LAW&amp;n=481287&amp;dst=100058" TargetMode="External"/><Relationship Id="rId11" Type="http://schemas.openxmlformats.org/officeDocument/2006/relationships/hyperlink" Target="https://login.consultant.ru/link/?req=doc&amp;base=LAW&amp;n=482533&amp;dst=100018" TargetMode="External"/><Relationship Id="rId24" Type="http://schemas.openxmlformats.org/officeDocument/2006/relationships/hyperlink" Target="https://login.consultant.ru/link/?req=doc&amp;base=LAW&amp;n=344438&amp;dst=100024" TargetMode="External"/><Relationship Id="rId32" Type="http://schemas.openxmlformats.org/officeDocument/2006/relationships/hyperlink" Target="https://login.consultant.ru/link/?req=doc&amp;base=LAW&amp;n=523259&amp;dst=100493" TargetMode="External"/><Relationship Id="rId37" Type="http://schemas.openxmlformats.org/officeDocument/2006/relationships/hyperlink" Target="https://login.consultant.ru/link/?req=doc&amp;base=LAW&amp;n=133322" TargetMode="External"/><Relationship Id="rId40" Type="http://schemas.openxmlformats.org/officeDocument/2006/relationships/hyperlink" Target="https://login.consultant.ru/link/?req=doc&amp;base=LAW&amp;n=141711&amp;dst=100068" TargetMode="External"/><Relationship Id="rId45" Type="http://schemas.openxmlformats.org/officeDocument/2006/relationships/hyperlink" Target="https://login.consultant.ru/link/?req=doc&amp;base=LAW&amp;n=518131&amp;dst=101985" TargetMode="External"/><Relationship Id="rId53" Type="http://schemas.openxmlformats.org/officeDocument/2006/relationships/hyperlink" Target="https://login.consultant.ru/link/?req=doc&amp;base=LAW&amp;n=221184&amp;dst=100030" TargetMode="External"/><Relationship Id="rId58" Type="http://schemas.openxmlformats.org/officeDocument/2006/relationships/hyperlink" Target="https://login.consultant.ru/link/?req=doc&amp;base=LAW&amp;n=523556&amp;dst=100604" TargetMode="External"/><Relationship Id="rId66" Type="http://schemas.openxmlformats.org/officeDocument/2006/relationships/hyperlink" Target="https://login.consultant.ru/link/?req=doc&amp;base=LAW&amp;n=520818&amp;dst=100008" TargetMode="External"/><Relationship Id="rId5" Type="http://schemas.openxmlformats.org/officeDocument/2006/relationships/hyperlink" Target="https://login.consultant.ru/link/?req=doc&amp;base=LAW&amp;n=141711&amp;dst=100068" TargetMode="External"/><Relationship Id="rId15" Type="http://schemas.openxmlformats.org/officeDocument/2006/relationships/hyperlink" Target="https://login.consultant.ru/link/?req=doc&amp;base=LAW&amp;n=508490&amp;dst=100157" TargetMode="External"/><Relationship Id="rId23" Type="http://schemas.openxmlformats.org/officeDocument/2006/relationships/hyperlink" Target="https://login.consultant.ru/link/?req=doc&amp;base=LAW&amp;n=465621&amp;dst=100009" TargetMode="External"/><Relationship Id="rId28" Type="http://schemas.openxmlformats.org/officeDocument/2006/relationships/hyperlink" Target="https://login.consultant.ru/link/?req=doc&amp;base=LAW&amp;n=470677&amp;dst=101288" TargetMode="External"/><Relationship Id="rId36" Type="http://schemas.openxmlformats.org/officeDocument/2006/relationships/hyperlink" Target="https://login.consultant.ru/link/?req=doc&amp;base=LAW&amp;n=506556&amp;dst=100011" TargetMode="External"/><Relationship Id="rId49" Type="http://schemas.openxmlformats.org/officeDocument/2006/relationships/hyperlink" Target="https://login.consultant.ru/link/?req=doc&amp;base=LAW&amp;n=99661&amp;dst=100004" TargetMode="External"/><Relationship Id="rId57" Type="http://schemas.openxmlformats.org/officeDocument/2006/relationships/hyperlink" Target="https://login.consultant.ru/link/?req=doc&amp;base=LAW&amp;n=375352&amp;dst=100020" TargetMode="External"/><Relationship Id="rId61" Type="http://schemas.openxmlformats.org/officeDocument/2006/relationships/hyperlink" Target="https://login.consultant.ru/link/?req=doc&amp;base=LAW&amp;n=340338&amp;dst=100330" TargetMode="External"/><Relationship Id="rId10" Type="http://schemas.openxmlformats.org/officeDocument/2006/relationships/hyperlink" Target="https://login.consultant.ru/link/?req=doc&amp;base=LAW&amp;n=523556&amp;dst=847" TargetMode="External"/><Relationship Id="rId19" Type="http://schemas.openxmlformats.org/officeDocument/2006/relationships/hyperlink" Target="https://login.consultant.ru/link/?req=doc&amp;base=LAW&amp;n=221184&amp;dst=100028" TargetMode="External"/><Relationship Id="rId31" Type="http://schemas.openxmlformats.org/officeDocument/2006/relationships/hyperlink" Target="https://login.consultant.ru/link/?req=doc&amp;base=LAW&amp;n=465621&amp;dst=100011" TargetMode="External"/><Relationship Id="rId44" Type="http://schemas.openxmlformats.org/officeDocument/2006/relationships/hyperlink" Target="https://login.consultant.ru/link/?req=doc&amp;base=LAW&amp;n=383369&amp;dst=100030" TargetMode="External"/><Relationship Id="rId52" Type="http://schemas.openxmlformats.org/officeDocument/2006/relationships/hyperlink" Target="https://login.consultant.ru/link/?req=doc&amp;base=LAW&amp;n=362973&amp;dst=100009" TargetMode="External"/><Relationship Id="rId60" Type="http://schemas.openxmlformats.org/officeDocument/2006/relationships/hyperlink" Target="https://login.consultant.ru/link/?req=doc&amp;base=LAW&amp;n=340338&amp;dst=100329" TargetMode="External"/><Relationship Id="rId65" Type="http://schemas.openxmlformats.org/officeDocument/2006/relationships/hyperlink" Target="https://login.consultant.ru/link/?req=doc&amp;base=LAW&amp;n=340338&amp;dst=100331" TargetMode="External"/><Relationship Id="rId73" Type="http://schemas.openxmlformats.org/officeDocument/2006/relationships/theme" Target="theme/theme1.xml"/><Relationship Id="rId4" Type="http://schemas.openxmlformats.org/officeDocument/2006/relationships/hyperlink" Target="https://login.consultant.ru/link/?req=doc&amp;base=LAW&amp;n=170098&amp;dst=100010" TargetMode="External"/><Relationship Id="rId9" Type="http://schemas.openxmlformats.org/officeDocument/2006/relationships/hyperlink" Target="https://login.consultant.ru/link/?req=doc&amp;base=LAW&amp;n=99661&amp;dst=100004" TargetMode="External"/><Relationship Id="rId14" Type="http://schemas.openxmlformats.org/officeDocument/2006/relationships/hyperlink" Target="https://login.consultant.ru/link/?req=doc&amp;base=LAW&amp;n=523556&amp;dst=100551" TargetMode="External"/><Relationship Id="rId22" Type="http://schemas.openxmlformats.org/officeDocument/2006/relationships/hyperlink" Target="https://login.consultant.ru/link/?req=doc&amp;base=LAW&amp;n=470677&amp;dst=101287" TargetMode="External"/><Relationship Id="rId27" Type="http://schemas.openxmlformats.org/officeDocument/2006/relationships/hyperlink" Target="https://login.consultant.ru/link/?req=doc&amp;base=LAW&amp;n=99661&amp;dst=100004" TargetMode="External"/><Relationship Id="rId30" Type="http://schemas.openxmlformats.org/officeDocument/2006/relationships/hyperlink" Target="https://login.consultant.ru/link/?req=doc&amp;base=LAW&amp;n=319586&amp;dst=100015" TargetMode="External"/><Relationship Id="rId35" Type="http://schemas.openxmlformats.org/officeDocument/2006/relationships/hyperlink" Target="https://login.consultant.ru/link/?req=doc&amp;base=LAW&amp;n=141711&amp;dst=100068" TargetMode="External"/><Relationship Id="rId43" Type="http://schemas.openxmlformats.org/officeDocument/2006/relationships/hyperlink" Target="https://login.consultant.ru/link/?req=doc&amp;base=LAW&amp;n=383369&amp;dst=100028" TargetMode="External"/><Relationship Id="rId48" Type="http://schemas.openxmlformats.org/officeDocument/2006/relationships/hyperlink" Target="https://login.consultant.ru/link/?req=doc&amp;base=LAW&amp;n=358746&amp;dst=100008" TargetMode="External"/><Relationship Id="rId56" Type="http://schemas.openxmlformats.org/officeDocument/2006/relationships/hyperlink" Target="https://login.consultant.ru/link/?req=doc&amp;base=LAW&amp;n=523556&amp;dst=100480" TargetMode="External"/><Relationship Id="rId64" Type="http://schemas.openxmlformats.org/officeDocument/2006/relationships/hyperlink" Target="https://login.consultant.ru/link/?req=doc&amp;base=LAW&amp;n=304054&amp;dst=100060" TargetMode="External"/><Relationship Id="rId69" Type="http://schemas.openxmlformats.org/officeDocument/2006/relationships/hyperlink" Target="https://login.consultant.ru/link/?req=doc&amp;base=LAW&amp;n=176159&amp;dst=100012" TargetMode="External"/><Relationship Id="rId8" Type="http://schemas.openxmlformats.org/officeDocument/2006/relationships/hyperlink" Target="https://login.consultant.ru/link/?req=doc&amp;base=LAW&amp;n=388998&amp;dst=100015" TargetMode="External"/><Relationship Id="rId51" Type="http://schemas.openxmlformats.org/officeDocument/2006/relationships/hyperlink" Target="https://login.consultant.ru/link/?req=doc&amp;base=LAW&amp;n=388998&amp;dst=100018" TargetMode="External"/><Relationship Id="rId7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99661&amp;dst=100004" TargetMode="External"/><Relationship Id="rId17" Type="http://schemas.openxmlformats.org/officeDocument/2006/relationships/hyperlink" Target="https://login.consultant.ru/link/?req=doc&amp;base=LAW&amp;n=129546&amp;dst=100009" TargetMode="External"/><Relationship Id="rId25" Type="http://schemas.openxmlformats.org/officeDocument/2006/relationships/hyperlink" Target="https://login.consultant.ru/link/?req=doc&amp;base=LAW&amp;n=481254&amp;dst=100023" TargetMode="External"/><Relationship Id="rId33" Type="http://schemas.openxmlformats.org/officeDocument/2006/relationships/hyperlink" Target="https://login.consultant.ru/link/?req=doc&amp;base=LAW&amp;n=523556&amp;dst=101166" TargetMode="External"/><Relationship Id="rId38" Type="http://schemas.openxmlformats.org/officeDocument/2006/relationships/hyperlink" Target="https://login.consultant.ru/link/?req=doc&amp;base=LAW&amp;n=377465&amp;dst=100009" TargetMode="External"/><Relationship Id="rId46" Type="http://schemas.openxmlformats.org/officeDocument/2006/relationships/hyperlink" Target="https://login.consultant.ru/link/?req=doc&amp;base=LAW&amp;n=523556&amp;dst=100551" TargetMode="External"/><Relationship Id="rId59" Type="http://schemas.openxmlformats.org/officeDocument/2006/relationships/hyperlink" Target="https://login.consultant.ru/link/?req=doc&amp;base=LAW&amp;n=518293&amp;dst=337" TargetMode="External"/><Relationship Id="rId67" Type="http://schemas.openxmlformats.org/officeDocument/2006/relationships/hyperlink" Target="https://login.consultant.ru/link/?req=doc&amp;base=LAW&amp;n=523212&amp;dst=100163" TargetMode="External"/><Relationship Id="rId20" Type="http://schemas.openxmlformats.org/officeDocument/2006/relationships/hyperlink" Target="https://login.consultant.ru/link/?req=doc&amp;base=LAW&amp;n=388998&amp;dst=100016" TargetMode="External"/><Relationship Id="rId41" Type="http://schemas.openxmlformats.org/officeDocument/2006/relationships/hyperlink" Target="https://login.consultant.ru/link/?req=doc&amp;base=LAW&amp;n=506336&amp;dst=100011" TargetMode="External"/><Relationship Id="rId54" Type="http://schemas.openxmlformats.org/officeDocument/2006/relationships/hyperlink" Target="https://login.consultant.ru/link/?req=doc&amp;base=LAW&amp;n=388998&amp;dst=100020" TargetMode="External"/><Relationship Id="rId62" Type="http://schemas.openxmlformats.org/officeDocument/2006/relationships/hyperlink" Target="https://login.consultant.ru/link/?req=doc&amp;base=LAW&amp;n=359482&amp;dst=100014" TargetMode="External"/><Relationship Id="rId70" Type="http://schemas.openxmlformats.org/officeDocument/2006/relationships/hyperlink" Target="https://login.consultant.ru/link/?req=doc&amp;base=LAW&amp;n=523212&amp;dst=10016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595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10</Pages>
  <Words>6020</Words>
  <Characters>34316</Characters>
  <Application>Microsoft Office Word</Application>
  <DocSecurity>0</DocSecurity>
  <Lines>285</Lines>
  <Paragraphs>80</Paragraphs>
  <ScaleCrop>false</ScaleCrop>
  <Company/>
  <LinksUpToDate>false</LinksUpToDate>
  <CharactersWithSpaces>40256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a_zaigraev</dc:creator>
  <cp:lastModifiedBy>A_Zaigraev</cp:lastModifiedBy>
  <cp:revision>8</cp:revision>
  <dcterms:created xsi:type="dcterms:W3CDTF">2022-01-10T09:21:00Z</dcterms:created>
  <dcterms:modified xsi:type="dcterms:W3CDTF">2026-01-11T09:12:00Z</dcterms:modified>
</cp:coreProperties>
</file>