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23A" w:rsidRDefault="0053023A">
      <w:pPr>
        <w:pStyle w:val="ConsPlusNormal0"/>
        <w:jc w:val="both"/>
        <w:outlineLvl w:val="0"/>
      </w:pPr>
    </w:p>
    <w:p w:rsidR="0053023A" w:rsidRDefault="00125852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53023A" w:rsidRDefault="0053023A">
      <w:pPr>
        <w:pStyle w:val="ConsPlusTitle0"/>
        <w:jc w:val="both"/>
      </w:pPr>
    </w:p>
    <w:p w:rsidR="0053023A" w:rsidRDefault="00125852">
      <w:pPr>
        <w:pStyle w:val="ConsPlusTitle0"/>
        <w:jc w:val="center"/>
      </w:pPr>
      <w:r>
        <w:t>РАСПОРЯЖЕНИЕ</w:t>
      </w:r>
    </w:p>
    <w:p w:rsidR="0053023A" w:rsidRDefault="00125852">
      <w:pPr>
        <w:pStyle w:val="ConsPlusTitle0"/>
        <w:jc w:val="center"/>
      </w:pPr>
      <w:r>
        <w:t>от 18 декабря 2025 г. N 3867-р</w:t>
      </w:r>
    </w:p>
    <w:p w:rsidR="0053023A" w:rsidRDefault="0053023A">
      <w:pPr>
        <w:pStyle w:val="ConsPlusNormal0"/>
        <w:jc w:val="both"/>
      </w:pPr>
    </w:p>
    <w:p w:rsidR="0053023A" w:rsidRDefault="00125852">
      <w:pPr>
        <w:pStyle w:val="ConsPlusNormal0"/>
        <w:ind w:firstLine="540"/>
        <w:jc w:val="both"/>
      </w:pPr>
      <w:r>
        <w:t>1. Утвердить:</w:t>
      </w:r>
    </w:p>
    <w:p w:rsidR="0053023A" w:rsidRDefault="00FD498B">
      <w:pPr>
        <w:pStyle w:val="ConsPlusNormal0"/>
        <w:spacing w:before="200"/>
        <w:ind w:firstLine="540"/>
        <w:jc w:val="both"/>
      </w:pPr>
      <w:hyperlink w:anchor="P26" w:tooltip="ПЕРЕЧЕНЬ">
        <w:r w:rsidR="00125852">
          <w:rPr>
            <w:color w:val="0000FF"/>
          </w:rPr>
          <w:t>перечень</w:t>
        </w:r>
      </w:hyperlink>
      <w:r w:rsidR="00125852">
        <w:t xml:space="preserve"> жизненно необходимых и важнейших лекарственных препаратов для медицинского применения;</w:t>
      </w:r>
    </w:p>
    <w:p w:rsidR="0053023A" w:rsidRDefault="00FD498B">
      <w:pPr>
        <w:pStyle w:val="ConsPlusNormal0"/>
        <w:spacing w:before="200"/>
        <w:ind w:firstLine="540"/>
        <w:jc w:val="both"/>
      </w:pPr>
      <w:hyperlink w:anchor="P3621" w:tooltip="ПЕРЕЧЕНЬ">
        <w:proofErr w:type="gramStart"/>
        <w:r w:rsidR="00125852">
          <w:rPr>
            <w:color w:val="0000FF"/>
          </w:rPr>
          <w:t>перечень</w:t>
        </w:r>
      </w:hyperlink>
      <w:r w:rsidR="00125852"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  <w:proofErr w:type="gramEnd"/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53023A" w:rsidRDefault="0053023A">
      <w:pPr>
        <w:pStyle w:val="ConsPlusNormal0"/>
        <w:jc w:val="both"/>
      </w:pPr>
    </w:p>
    <w:p w:rsidR="0053023A" w:rsidRDefault="00125852">
      <w:pPr>
        <w:pStyle w:val="ConsPlusNormal0"/>
        <w:jc w:val="right"/>
      </w:pPr>
      <w:r>
        <w:t>Председатель Правительства</w:t>
      </w:r>
    </w:p>
    <w:p w:rsidR="0053023A" w:rsidRDefault="00125852">
      <w:pPr>
        <w:pStyle w:val="ConsPlusNormal0"/>
        <w:jc w:val="right"/>
      </w:pPr>
      <w:r>
        <w:t>Российской Федерации</w:t>
      </w:r>
    </w:p>
    <w:p w:rsidR="0053023A" w:rsidRDefault="00125852">
      <w:pPr>
        <w:pStyle w:val="ConsPlusNormal0"/>
        <w:jc w:val="right"/>
      </w:pPr>
      <w:r>
        <w:t>М.МИШУСТИН</w:t>
      </w: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125852">
      <w:pPr>
        <w:pStyle w:val="ConsPlusNormal0"/>
        <w:jc w:val="right"/>
        <w:outlineLvl w:val="0"/>
      </w:pPr>
      <w:r>
        <w:t>Утвержден</w:t>
      </w:r>
    </w:p>
    <w:p w:rsidR="0053023A" w:rsidRDefault="00125852">
      <w:pPr>
        <w:pStyle w:val="ConsPlusNormal0"/>
        <w:jc w:val="right"/>
      </w:pPr>
      <w:r>
        <w:t>распоряжением Правительства</w:t>
      </w:r>
    </w:p>
    <w:p w:rsidR="0053023A" w:rsidRDefault="00125852">
      <w:pPr>
        <w:pStyle w:val="ConsPlusNormal0"/>
        <w:jc w:val="right"/>
      </w:pPr>
      <w:r>
        <w:t>Российской Федерации</w:t>
      </w:r>
    </w:p>
    <w:p w:rsidR="0053023A" w:rsidRDefault="00125852">
      <w:pPr>
        <w:pStyle w:val="ConsPlusNormal0"/>
        <w:jc w:val="right"/>
      </w:pPr>
      <w:r>
        <w:t>от 18 декабря 2025 г. N 3867-р</w:t>
      </w:r>
    </w:p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</w:pPr>
      <w:bookmarkStart w:id="0" w:name="P26"/>
      <w:bookmarkEnd w:id="0"/>
      <w:r>
        <w:t>ПЕРЕЧЕНЬ</w:t>
      </w:r>
    </w:p>
    <w:p w:rsidR="0053023A" w:rsidRDefault="00125852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:rsidR="0053023A" w:rsidRDefault="00125852">
      <w:pPr>
        <w:pStyle w:val="ConsPlusTitle0"/>
        <w:jc w:val="center"/>
      </w:pPr>
      <w:r>
        <w:t>ДЛЯ МЕДИЦИНСКОГО ПРИМЕНЕНИЯ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2608"/>
        <w:gridCol w:w="1644"/>
        <w:gridCol w:w="3685"/>
      </w:tblGrid>
      <w:tr w:rsidR="0053023A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средства для лечения </w:t>
            </w:r>
            <w:r>
              <w:lastRenderedPageBreak/>
              <w:t>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lastRenderedPageBreak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пробиотик из бифидобактерий бифидум </w:t>
            </w:r>
            <w:r>
              <w:lastRenderedPageBreak/>
              <w:t>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другие средства для </w:t>
            </w:r>
            <w:r>
              <w:lastRenderedPageBreak/>
              <w:t>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тиоктовая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lastRenderedPageBreak/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другие гемостатические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метоксиполиэти</w:t>
            </w:r>
            <w:r>
              <w:lastRenderedPageBreak/>
              <w:t>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сердечно-сосудистая</w:t>
            </w:r>
            <w:proofErr w:type="gramEnd"/>
            <w:r>
              <w:t xml:space="preserve"> </w:t>
            </w:r>
            <w:r>
              <w:lastRenderedPageBreak/>
              <w:t>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4-Нитро-N-[(1RS)-1-(4-фторфенил)-2-(1-этилпиперидин-4-ил</w:t>
            </w:r>
            <w:proofErr w:type="gramStart"/>
            <w:r>
              <w:t>)э</w:t>
            </w:r>
            <w:proofErr w:type="gramEnd"/>
            <w:r>
              <w:t>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антиадренергические </w:t>
            </w:r>
            <w:r>
              <w:lastRenderedPageBreak/>
              <w:t>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альф</w:t>
            </w:r>
            <w:proofErr w:type="gramStart"/>
            <w:r>
              <w:t>а-</w:t>
            </w:r>
            <w:proofErr w:type="gramEnd"/>
            <w:r>
              <w:t xml:space="preserve">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ГМГ-КоА-</w:t>
            </w:r>
            <w:r>
              <w:lastRenderedPageBreak/>
              <w:t>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диоксометилтетрагидропиримидин + сульфадиметок</w:t>
            </w:r>
            <w:r>
              <w:lastRenderedPageBreak/>
              <w:t>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другие препараты, </w:t>
            </w:r>
            <w:r>
              <w:lastRenderedPageBreak/>
              <w:t>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средства, применяемые в </w:t>
            </w:r>
            <w:r>
              <w:lastRenderedPageBreak/>
              <w:t>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формы, диспергируемые в полости рта или требующие растворения во рту перед </w:t>
            </w:r>
            <w:r>
              <w:lastRenderedPageBreak/>
              <w:t>проглатыванием;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интравитреального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паратиреоидные гормоны </w:t>
            </w:r>
            <w:r>
              <w:lastRenderedPageBreak/>
              <w:t>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формы, </w:t>
            </w:r>
            <w: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цефалоспорины второго </w:t>
            </w:r>
            <w:r>
              <w:lastRenderedPageBreak/>
              <w:t>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мягкие лекарственные формы для местного офтальмологического </w:t>
            </w:r>
            <w:r>
              <w:lastRenderedPageBreak/>
              <w:t>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противогрибковые </w:t>
            </w:r>
            <w: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лекарственные формы для ингаляционного, и (или) парентерального, и (или) эндотрахеального применения;</w:t>
            </w:r>
            <w:proofErr w:type="gramEnd"/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изониазид + </w:t>
            </w:r>
            <w:r>
              <w:lastRenderedPageBreak/>
              <w:t>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твердые лекарственные формы, </w:t>
            </w:r>
            <w:r>
              <w:lastRenderedPageBreak/>
              <w:t>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противовирусные </w:t>
            </w:r>
            <w:r>
              <w:lastRenderedPageBreak/>
              <w:t>средства для лечения гепатита</w:t>
            </w:r>
            <w:proofErr w:type="gramStart"/>
            <w:r>
              <w:t xml:space="preserve"> С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велпатасвир + </w:t>
            </w:r>
            <w:r>
              <w:lastRenderedPageBreak/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антитоксин ботулинический типа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антитоксин ботулинический типа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антитоксин ботулинический типа</w:t>
            </w:r>
            <w:proofErr w:type="gramStart"/>
            <w:r>
              <w:t xml:space="preserve"> Е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proofErr w:type="gramStart"/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  <w:proofErr w:type="gramEnd"/>
          </w:p>
          <w:p w:rsidR="0053023A" w:rsidRDefault="00125852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производные </w:t>
            </w:r>
            <w:r>
              <w:lastRenderedPageBreak/>
              <w:t>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алкалоиды растительного происхождения и другие </w:t>
            </w:r>
            <w:r>
              <w:lastRenderedPageBreak/>
              <w:t>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другие моноклональные антитела и их конъюгаты с лекарственными </w:t>
            </w:r>
            <w:r>
              <w:lastRenderedPageBreak/>
              <w:t>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брентуксимаб </w:t>
            </w:r>
            <w:r>
              <w:lastRenderedPageBreak/>
              <w:t>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пол</w:t>
            </w:r>
            <w:proofErr w:type="gramStart"/>
            <w:r>
              <w:t>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парентерального внутриглазного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интерферон </w:t>
            </w:r>
            <w:r>
              <w:lastRenderedPageBreak/>
              <w:t>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lastRenderedPageBreak/>
              <w:t xml:space="preserve">жидкие лекарственные формы для </w:t>
            </w:r>
            <w:r>
              <w:lastRenderedPageBreak/>
              <w:t>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  <w:proofErr w:type="gramEnd"/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proofErr w:type="gramStart"/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  <w:proofErr w:type="gramEnd"/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53023A" w:rsidRDefault="00125852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lastRenderedPageBreak/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53023A" w:rsidRDefault="00125852">
            <w:pPr>
              <w:pStyle w:val="ConsPlusNormal0"/>
            </w:pPr>
            <w:r>
              <w:lastRenderedPageBreak/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комплекс </w:t>
            </w:r>
            <w:proofErr w:type="gramStart"/>
            <w:r>
              <w:rPr>
                <w:noProof/>
                <w:position w:val="-8"/>
              </w:rPr>
              <w:drawing>
                <wp:inline distT="0" distB="0" distL="0" distR="0">
                  <wp:extent cx="123825" cy="2381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</w:t>
            </w:r>
            <w:proofErr w:type="gramEnd"/>
            <w:r>
              <w:t>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рентгеноконтрастные средства, кроме </w:t>
            </w:r>
            <w:proofErr w:type="gramStart"/>
            <w:r>
              <w:t>йодсодержащих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гадопентетовая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Normal0"/>
        <w:jc w:val="right"/>
        <w:outlineLvl w:val="0"/>
      </w:pPr>
      <w:r>
        <w:t>Утвержден</w:t>
      </w:r>
    </w:p>
    <w:p w:rsidR="0053023A" w:rsidRDefault="00125852">
      <w:pPr>
        <w:pStyle w:val="ConsPlusNormal0"/>
        <w:jc w:val="right"/>
      </w:pPr>
      <w:r>
        <w:t>распоряжением Правительства</w:t>
      </w:r>
    </w:p>
    <w:p w:rsidR="0053023A" w:rsidRDefault="00125852">
      <w:pPr>
        <w:pStyle w:val="ConsPlusNormal0"/>
        <w:jc w:val="right"/>
      </w:pPr>
      <w:r>
        <w:t>Российской Федерации</w:t>
      </w:r>
    </w:p>
    <w:p w:rsidR="0053023A" w:rsidRDefault="00125852">
      <w:pPr>
        <w:pStyle w:val="ConsPlusNormal0"/>
        <w:jc w:val="right"/>
      </w:pPr>
      <w:r>
        <w:t>от 18 декабря 2025 г. N 3867-р</w:t>
      </w:r>
    </w:p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</w:pPr>
      <w:bookmarkStart w:id="1" w:name="P3621"/>
      <w:bookmarkEnd w:id="1"/>
      <w:r>
        <w:t>ПЕРЕЧЕНЬ</w:t>
      </w:r>
    </w:p>
    <w:p w:rsidR="0053023A" w:rsidRDefault="00125852">
      <w:pPr>
        <w:pStyle w:val="ConsPlusTitle0"/>
        <w:jc w:val="center"/>
      </w:pPr>
      <w:r>
        <w:lastRenderedPageBreak/>
        <w:t>ЛЕКАРСТВЕННЫХ ПРЕПАРАТОВ, ПРЕДНАЗНАЧЕННЫХ ДЛЯ ОБЕСПЕЧЕНИЯ</w:t>
      </w:r>
    </w:p>
    <w:p w:rsidR="0053023A" w:rsidRDefault="00125852">
      <w:pPr>
        <w:pStyle w:val="ConsPlusTitle0"/>
        <w:jc w:val="center"/>
      </w:pPr>
      <w:r>
        <w:t xml:space="preserve">ЛИЦ, БОЛЬНЫХ ГЕМОФИЛИЕЙ, МУКОВИСЦИДОЗОМ, </w:t>
      </w:r>
      <w:proofErr w:type="gramStart"/>
      <w:r>
        <w:t>ГИПОФИЗАРНЫМ</w:t>
      </w:r>
      <w:proofErr w:type="gramEnd"/>
    </w:p>
    <w:p w:rsidR="0053023A" w:rsidRDefault="00125852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:rsidR="0053023A" w:rsidRDefault="00125852">
      <w:pPr>
        <w:pStyle w:val="ConsPlusTitle0"/>
        <w:jc w:val="center"/>
      </w:pPr>
      <w:proofErr w:type="gramStart"/>
      <w:r>
        <w:t>ЛИМФОИДНОЙ</w:t>
      </w:r>
      <w:proofErr w:type="gramEnd"/>
      <w:r>
        <w:t>, КРОВЕТВОРНОЙ И РОДСТВЕННЫХ ИМ ТКАНЕЙ, РАССЕЯННЫМ</w:t>
      </w:r>
    </w:p>
    <w:p w:rsidR="0053023A" w:rsidRDefault="00125852">
      <w:pPr>
        <w:pStyle w:val="ConsPlusTitle0"/>
        <w:jc w:val="center"/>
      </w:pPr>
      <w:r>
        <w:t>СКЛЕРОЗОМ, ГЕМОЛИТИКО-УРЕМИЧЕСКИМ СИНДРОМОМ, ЮНОШЕСКИМ</w:t>
      </w:r>
    </w:p>
    <w:p w:rsidR="0053023A" w:rsidRDefault="00125852">
      <w:pPr>
        <w:pStyle w:val="ConsPlusTitle0"/>
        <w:jc w:val="center"/>
      </w:pPr>
      <w:r>
        <w:t>АРТРИТОМ С СИСТЕМНЫМ НАЧАЛОМ, МУКОПОЛИСАХАРИДОЗОМ I, II</w:t>
      </w:r>
      <w:proofErr w:type="gramStart"/>
      <w:r>
        <w:t xml:space="preserve"> И</w:t>
      </w:r>
      <w:proofErr w:type="gramEnd"/>
      <w:r>
        <w:t xml:space="preserve"> VI</w:t>
      </w:r>
    </w:p>
    <w:p w:rsidR="0053023A" w:rsidRDefault="00125852">
      <w:pPr>
        <w:pStyle w:val="ConsPlusTitle0"/>
        <w:jc w:val="center"/>
      </w:pPr>
      <w:r>
        <w:t xml:space="preserve">ТИПОВ, АПЛАСТИЧЕСКОЙ АНЕМИЕЙ НЕУТОЧНЕННОЙ, </w:t>
      </w:r>
      <w:proofErr w:type="gramStart"/>
      <w:r>
        <w:t>НАСЛЕДСТВЕННЫМ</w:t>
      </w:r>
      <w:proofErr w:type="gramEnd"/>
    </w:p>
    <w:p w:rsidR="0053023A" w:rsidRDefault="00125852">
      <w:pPr>
        <w:pStyle w:val="ConsPlusTitle0"/>
        <w:jc w:val="center"/>
      </w:pPr>
      <w:r>
        <w:t>ДЕФИЦИТОМ ФАКТОРОВ II (ФИБРИНОГЕНА), VII (ЛАБИЛЬНОГО), X</w:t>
      </w:r>
    </w:p>
    <w:p w:rsidR="0053023A" w:rsidRDefault="00125852">
      <w:pPr>
        <w:pStyle w:val="ConsPlusTitle0"/>
        <w:jc w:val="center"/>
      </w:pPr>
      <w:r>
        <w:t>(СТЮАРТА - ПРАУЭРА), ЛИЦ ПОСЛЕ ТРАНСПЛАНТАЦИИ ОРГАНОВ</w:t>
      </w:r>
    </w:p>
    <w:p w:rsidR="0053023A" w:rsidRDefault="00125852">
      <w:pPr>
        <w:pStyle w:val="ConsPlusTitle0"/>
        <w:jc w:val="center"/>
      </w:pPr>
      <w:r>
        <w:t>И (ИЛИ) ТКАНЕЙ</w:t>
      </w:r>
    </w:p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гемофилией</w:t>
      </w:r>
    </w:p>
    <w:p w:rsidR="0053023A" w:rsidRDefault="0053023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</w:t>
            </w:r>
            <w:proofErr w:type="gramStart"/>
            <w:r>
              <w:t xml:space="preserve"> К</w:t>
            </w:r>
            <w:proofErr w:type="gramEnd"/>
            <w:r>
              <w:t xml:space="preserve">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антиингибиторный коагулянтный комплекс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мороктоког альфа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нонаког альфа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октоког альфа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симоктоког альфа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свертывания крови VIII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 свертывания крови IX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эфмороктоког альфа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эмицизумаб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муковисцидозом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</w:t>
            </w:r>
            <w:r>
              <w:lastRenderedPageBreak/>
              <w:t>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lastRenderedPageBreak/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дорназа альфа</w:t>
            </w:r>
          </w:p>
        </w:tc>
      </w:tr>
    </w:tbl>
    <w:p w:rsidR="0053023A" w:rsidRDefault="0053023A">
      <w:pPr>
        <w:pStyle w:val="ConsPlusNormal0"/>
        <w:jc w:val="center"/>
      </w:pPr>
    </w:p>
    <w:p w:rsidR="0053023A" w:rsidRDefault="00125852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гипофизарным нанизмом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соматропин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болезнью Гоше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другие средства для лечения </w:t>
            </w:r>
            <w:r>
              <w:lastRenderedPageBreak/>
              <w:t>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велаглюцераза альфа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имиглюцераза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талиглюцераза альфа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 xml:space="preserve">больные злокачественными новообразованиями </w:t>
      </w:r>
      <w:proofErr w:type="gramStart"/>
      <w:r>
        <w:t>лимфоидной</w:t>
      </w:r>
      <w:proofErr w:type="gramEnd"/>
      <w:r>
        <w:t>,</w:t>
      </w:r>
    </w:p>
    <w:p w:rsidR="0053023A" w:rsidRDefault="00125852">
      <w:pPr>
        <w:pStyle w:val="ConsPlusTitle0"/>
        <w:jc w:val="center"/>
      </w:pPr>
      <w:proofErr w:type="gramStart"/>
      <w:r>
        <w:t>кроветворной и родственных им тканей (хронический миелоидный</w:t>
      </w:r>
      <w:proofErr w:type="gramEnd"/>
    </w:p>
    <w:p w:rsidR="0053023A" w:rsidRDefault="00125852">
      <w:pPr>
        <w:pStyle w:val="ConsPlusTitle0"/>
        <w:jc w:val="center"/>
      </w:pPr>
      <w:r>
        <w:t xml:space="preserve">лейкоз, макроглобулинемия Вальденстрема, </w:t>
      </w:r>
      <w:proofErr w:type="gramStart"/>
      <w:r>
        <w:t>множественная</w:t>
      </w:r>
      <w:proofErr w:type="gramEnd"/>
    </w:p>
    <w:p w:rsidR="0053023A" w:rsidRDefault="00125852">
      <w:pPr>
        <w:pStyle w:val="ConsPlusTitle0"/>
        <w:jc w:val="center"/>
      </w:pPr>
      <w:r>
        <w:t>миелома, фолликулярная (нодулярная) неходжкинская лимфома,</w:t>
      </w:r>
    </w:p>
    <w:p w:rsidR="0053023A" w:rsidRDefault="00125852">
      <w:pPr>
        <w:pStyle w:val="ConsPlusTitle0"/>
        <w:jc w:val="center"/>
      </w:pPr>
      <w:r>
        <w:t>мелкоклеточная (диффузная) неходжкинская лимфома,</w:t>
      </w:r>
    </w:p>
    <w:p w:rsidR="0053023A" w:rsidRDefault="00125852">
      <w:pPr>
        <w:pStyle w:val="ConsPlusTitle0"/>
        <w:jc w:val="center"/>
      </w:pPr>
      <w:proofErr w:type="gramStart"/>
      <w:r>
        <w:t>мелкоклеточная</w:t>
      </w:r>
      <w:proofErr w:type="gramEnd"/>
      <w:r>
        <w:t xml:space="preserve"> с расщепленными ядрами (диффузная)</w:t>
      </w:r>
    </w:p>
    <w:p w:rsidR="0053023A" w:rsidRDefault="00125852">
      <w:pPr>
        <w:pStyle w:val="ConsPlusTitle0"/>
        <w:jc w:val="center"/>
      </w:pPr>
      <w:r>
        <w:t>неходжкинская лимфома, крупноклеточная (диффузная)</w:t>
      </w:r>
    </w:p>
    <w:p w:rsidR="0053023A" w:rsidRDefault="00125852">
      <w:pPr>
        <w:pStyle w:val="ConsPlusTitle0"/>
        <w:jc w:val="center"/>
      </w:pPr>
      <w:r>
        <w:t>неходжкинская лимфома, иммунобластная (диффузная)</w:t>
      </w:r>
    </w:p>
    <w:p w:rsidR="0053023A" w:rsidRDefault="00125852">
      <w:pPr>
        <w:pStyle w:val="ConsPlusTitle0"/>
        <w:jc w:val="center"/>
      </w:pPr>
      <w:r>
        <w:t xml:space="preserve">неходжкинская лимфома, другие типы </w:t>
      </w:r>
      <w:proofErr w:type="gramStart"/>
      <w:r>
        <w:t>диффузных</w:t>
      </w:r>
      <w:proofErr w:type="gramEnd"/>
      <w:r>
        <w:t xml:space="preserve"> неходжкинских</w:t>
      </w:r>
    </w:p>
    <w:p w:rsidR="0053023A" w:rsidRDefault="00125852">
      <w:pPr>
        <w:pStyle w:val="ConsPlusTitle0"/>
        <w:jc w:val="center"/>
      </w:pPr>
      <w:r>
        <w:t>лимфом, диффузная неходжкинская лимфома неуточненная,</w:t>
      </w:r>
    </w:p>
    <w:p w:rsidR="0053023A" w:rsidRDefault="00125852">
      <w:pPr>
        <w:pStyle w:val="ConsPlusTitle0"/>
        <w:jc w:val="center"/>
      </w:pPr>
      <w:r>
        <w:t>другие и неуточненные типы неходжкинской лимфомы,</w:t>
      </w:r>
    </w:p>
    <w:p w:rsidR="0053023A" w:rsidRDefault="00125852">
      <w:pPr>
        <w:pStyle w:val="ConsPlusTitle0"/>
        <w:jc w:val="center"/>
      </w:pPr>
      <w:r>
        <w:t>хронический лимфоцитарный лейкоз)</w:t>
      </w:r>
    </w:p>
    <w:p w:rsidR="0053023A" w:rsidRDefault="0053023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флударабин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иматиниб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ритуксимаб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даратумумаб</w:t>
            </w:r>
          </w:p>
          <w:p w:rsidR="0053023A" w:rsidRDefault="00125852">
            <w:pPr>
              <w:pStyle w:val="ConsPlusNormal0"/>
              <w:jc w:val="both"/>
            </w:pPr>
            <w:r>
              <w:t>изатуксимаб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бортезомиб</w:t>
            </w:r>
          </w:p>
          <w:p w:rsidR="0053023A" w:rsidRDefault="00125852">
            <w:pPr>
              <w:pStyle w:val="ConsPlusNormal0"/>
              <w:jc w:val="both"/>
            </w:pPr>
            <w:r>
              <w:t>иксазомиб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both"/>
            </w:pPr>
            <w:r>
              <w:t>леналидомид</w:t>
            </w:r>
          </w:p>
          <w:p w:rsidR="0053023A" w:rsidRDefault="00125852">
            <w:pPr>
              <w:pStyle w:val="ConsPlusNormal0"/>
              <w:jc w:val="both"/>
            </w:pPr>
            <w:r>
              <w:t>помалидомид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VI.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рассеянным склерозом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интерферон бета-1a</w:t>
            </w:r>
          </w:p>
          <w:p w:rsidR="0053023A" w:rsidRDefault="00125852">
            <w:pPr>
              <w:pStyle w:val="ConsPlusNormal0"/>
            </w:pPr>
            <w:r>
              <w:t>интерферон бета-1b</w:t>
            </w:r>
          </w:p>
          <w:p w:rsidR="0053023A" w:rsidRDefault="00125852">
            <w:pPr>
              <w:pStyle w:val="ConsPlusNormal0"/>
            </w:pPr>
            <w:r>
              <w:t>пэгинтерферон бета-1a</w:t>
            </w:r>
          </w:p>
          <w:p w:rsidR="0053023A" w:rsidRDefault="00125852">
            <w:pPr>
              <w:pStyle w:val="ConsPlusNormal0"/>
            </w:pPr>
            <w:r>
              <w:t>сампэгинтерферон бета-1a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глатирамера ацетат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алемтузумаб</w:t>
            </w:r>
          </w:p>
          <w:p w:rsidR="0053023A" w:rsidRDefault="00125852">
            <w:pPr>
              <w:pStyle w:val="ConsPlusNormal0"/>
            </w:pPr>
            <w:r>
              <w:t>дивозилимаб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кладрибин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окрелизумаб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терифлуномид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натализумаб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пациенты после трансплантации органов и (или) тканей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</w:t>
            </w:r>
            <w:r>
              <w:lastRenderedPageBreak/>
              <w:t>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lastRenderedPageBreak/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эверолимус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микофенолата мофетил микофеноловая кислота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такролимус</w:t>
            </w:r>
          </w:p>
          <w:p w:rsidR="0053023A" w:rsidRDefault="00125852">
            <w:pPr>
              <w:pStyle w:val="ConsPlusNormal0"/>
            </w:pPr>
            <w:r>
              <w:t>циклоспорин</w:t>
            </w:r>
          </w:p>
        </w:tc>
      </w:tr>
    </w:tbl>
    <w:p w:rsidR="0053023A" w:rsidRDefault="0053023A">
      <w:pPr>
        <w:pStyle w:val="ConsPlusNormal0"/>
        <w:jc w:val="center"/>
      </w:pPr>
    </w:p>
    <w:p w:rsidR="0053023A" w:rsidRDefault="00125852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гемолитико-уремическим синдромом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экулизумаб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юношеским артритом с системным началом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адалимумаб</w:t>
            </w:r>
          </w:p>
          <w:p w:rsidR="0053023A" w:rsidRDefault="00125852">
            <w:pPr>
              <w:pStyle w:val="ConsPlusNormal0"/>
            </w:pPr>
            <w:r>
              <w:t>этанерцепт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канакинумаб</w:t>
            </w:r>
          </w:p>
          <w:p w:rsidR="0053023A" w:rsidRDefault="00125852">
            <w:pPr>
              <w:pStyle w:val="ConsPlusNormal0"/>
            </w:pPr>
            <w:r>
              <w:t>тоцилизумаб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мукополисахаридозом I типа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ларонидаза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мукополисахаридозом II типа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идурсульфаза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идурсульфаза бета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мукополисахаридозом VI типа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галсульфаза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апластической анемией неуточненной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циклоспорин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:rsidR="0053023A" w:rsidRDefault="00125852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:rsidR="0053023A" w:rsidRDefault="00125852">
      <w:pPr>
        <w:pStyle w:val="ConsPlusTitle0"/>
        <w:jc w:val="center"/>
      </w:pPr>
      <w:r>
        <w:t>VII (лабильного), X (Стюарта - Прауэра)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5"/>
        <w:gridCol w:w="3315"/>
        <w:gridCol w:w="4227"/>
      </w:tblGrid>
      <w:tr w:rsidR="0053023A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lastRenderedPageBreak/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23A" w:rsidRDefault="00125852">
            <w:pPr>
              <w:pStyle w:val="ConsPlusNormal0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Normal0"/>
        <w:jc w:val="right"/>
        <w:outlineLvl w:val="0"/>
      </w:pPr>
      <w:r>
        <w:t>Утвержден</w:t>
      </w:r>
    </w:p>
    <w:p w:rsidR="0053023A" w:rsidRDefault="00125852">
      <w:pPr>
        <w:pStyle w:val="ConsPlusNormal0"/>
        <w:jc w:val="right"/>
      </w:pPr>
      <w:r>
        <w:t>распоряжением Правительства</w:t>
      </w:r>
    </w:p>
    <w:p w:rsidR="0053023A" w:rsidRDefault="00125852">
      <w:pPr>
        <w:pStyle w:val="ConsPlusNormal0"/>
        <w:jc w:val="right"/>
      </w:pPr>
      <w:r>
        <w:t>Российской Федерации</w:t>
      </w:r>
    </w:p>
    <w:p w:rsidR="0053023A" w:rsidRDefault="00125852">
      <w:pPr>
        <w:pStyle w:val="ConsPlusNormal0"/>
        <w:jc w:val="right"/>
      </w:pPr>
      <w:r>
        <w:t>от 18 декабря 2025 г. N 3867-р</w:t>
      </w:r>
    </w:p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</w:pPr>
      <w:bookmarkStart w:id="2" w:name="P4020"/>
      <w:bookmarkEnd w:id="2"/>
      <w:r>
        <w:t>МИНИМАЛЬНЫЙ АССОРТИМЕНТ</w:t>
      </w:r>
    </w:p>
    <w:p w:rsidR="0053023A" w:rsidRDefault="00125852">
      <w:pPr>
        <w:pStyle w:val="ConsPlusTitle0"/>
        <w:jc w:val="center"/>
      </w:pPr>
      <w:r>
        <w:t>ЛЕКАРСТВЕННЫХ ПРЕПАРАТОВ, НЕОБХОДИМЫХ ДЛЯ ОКАЗАНИЯ</w:t>
      </w:r>
    </w:p>
    <w:p w:rsidR="0053023A" w:rsidRDefault="00125852">
      <w:pPr>
        <w:pStyle w:val="ConsPlusTitle0"/>
        <w:jc w:val="center"/>
      </w:pPr>
      <w:r>
        <w:t>МЕДИЦИНСКОЙ ПОМОЩИ</w:t>
      </w:r>
    </w:p>
    <w:p w:rsidR="0053023A" w:rsidRDefault="0053023A">
      <w:pPr>
        <w:pStyle w:val="ConsPlusNormal0"/>
        <w:jc w:val="center"/>
      </w:pPr>
    </w:p>
    <w:p w:rsidR="0053023A" w:rsidRDefault="00125852">
      <w:pPr>
        <w:pStyle w:val="ConsPlusTitle0"/>
        <w:jc w:val="center"/>
        <w:outlineLvl w:val="1"/>
      </w:pPr>
      <w:r>
        <w:t xml:space="preserve">I. </w:t>
      </w:r>
      <w:proofErr w:type="gramStart"/>
      <w:r>
        <w:t>Для аптек (готовых лекарственных форм,</w:t>
      </w:r>
      <w:proofErr w:type="gramEnd"/>
    </w:p>
    <w:p w:rsidR="0053023A" w:rsidRDefault="00125852">
      <w:pPr>
        <w:pStyle w:val="ConsPlusTitle0"/>
        <w:jc w:val="center"/>
      </w:pPr>
      <w:proofErr w:type="gramStart"/>
      <w:r>
        <w:t>производственных</w:t>
      </w:r>
      <w:proofErr w:type="gramEnd"/>
      <w:r>
        <w:t xml:space="preserve"> с правом изготовления лекарственных</w:t>
      </w:r>
    </w:p>
    <w:p w:rsidR="0053023A" w:rsidRDefault="00125852">
      <w:pPr>
        <w:pStyle w:val="ConsPlusTitle0"/>
        <w:jc w:val="center"/>
      </w:pPr>
      <w:r>
        <w:t>препаратов, производственных с правом изготовления</w:t>
      </w:r>
    </w:p>
    <w:p w:rsidR="0053023A" w:rsidRDefault="00125852">
      <w:pPr>
        <w:pStyle w:val="ConsPlusTitle0"/>
        <w:jc w:val="center"/>
      </w:pPr>
      <w:r>
        <w:t>асептических лекарственных препаратов, производственных</w:t>
      </w:r>
    </w:p>
    <w:p w:rsidR="0053023A" w:rsidRDefault="00125852">
      <w:pPr>
        <w:pStyle w:val="ConsPlusTitle0"/>
        <w:jc w:val="center"/>
      </w:pPr>
      <w:r>
        <w:t>с правом изготовления радиофармацевтических</w:t>
      </w:r>
    </w:p>
    <w:p w:rsidR="0053023A" w:rsidRDefault="00125852">
      <w:pPr>
        <w:pStyle w:val="ConsPlusTitle0"/>
        <w:jc w:val="center"/>
      </w:pPr>
      <w:r>
        <w:t>лекарственных препаратов)</w:t>
      </w:r>
    </w:p>
    <w:p w:rsidR="0053023A" w:rsidRDefault="0053023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2608"/>
        <w:gridCol w:w="1644"/>
        <w:gridCol w:w="3685"/>
      </w:tblGrid>
      <w:tr w:rsidR="0053023A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бифидобактерии бифидум или </w:t>
            </w:r>
            <w:r>
              <w:lastRenderedPageBreak/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твердые лекарственные формы для приема внутрь с обычным </w:t>
            </w:r>
            <w:r>
              <w:lastRenderedPageBreak/>
              <w:t>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53023A" w:rsidRDefault="00125852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другие средства </w:t>
            </w:r>
            <w:r>
              <w:lastRenderedPageBreak/>
              <w:t>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125852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:rsidR="0053023A" w:rsidRDefault="00125852">
      <w:pPr>
        <w:pStyle w:val="ConsPlusTitle0"/>
        <w:jc w:val="center"/>
      </w:pPr>
      <w:r>
        <w:t>подразделением медицинской организации, аптечных киосков</w:t>
      </w:r>
    </w:p>
    <w:p w:rsidR="0053023A" w:rsidRDefault="00125852">
      <w:pPr>
        <w:pStyle w:val="ConsPlusTitle0"/>
        <w:jc w:val="center"/>
      </w:pPr>
      <w:r>
        <w:t>и индивидуальных предпринимателей, имеющих лицензию</w:t>
      </w:r>
    </w:p>
    <w:p w:rsidR="0053023A" w:rsidRDefault="00125852">
      <w:pPr>
        <w:pStyle w:val="ConsPlusTitle0"/>
        <w:jc w:val="center"/>
      </w:pPr>
      <w:r>
        <w:t>на фармацевтическую деятельность</w:t>
      </w:r>
    </w:p>
    <w:p w:rsidR="0053023A" w:rsidRDefault="0053023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34"/>
        <w:gridCol w:w="2608"/>
        <w:gridCol w:w="1644"/>
        <w:gridCol w:w="3685"/>
      </w:tblGrid>
      <w:tr w:rsidR="0053023A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 xml:space="preserve">аскорбиновая кислота </w:t>
            </w:r>
            <w:r>
              <w:lastRenderedPageBreak/>
              <w:t>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аскорбиновая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lastRenderedPageBreak/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lastRenderedPageBreak/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53023A" w:rsidRDefault="00125852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lastRenderedPageBreak/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53023A" w:rsidRDefault="00125852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125852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3023A" w:rsidRDefault="0053023A">
            <w:pPr>
              <w:pStyle w:val="ConsPlusNormal0"/>
            </w:pPr>
          </w:p>
        </w:tc>
      </w:tr>
      <w:tr w:rsidR="0053023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23A" w:rsidRDefault="00125852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:rsidR="0053023A" w:rsidRDefault="0053023A">
      <w:pPr>
        <w:pStyle w:val="ConsPlusNormal0"/>
        <w:ind w:firstLine="540"/>
        <w:jc w:val="both"/>
      </w:pP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125852">
      <w:pPr>
        <w:pStyle w:val="ConsPlusNormal0"/>
        <w:jc w:val="right"/>
        <w:outlineLvl w:val="0"/>
      </w:pPr>
      <w:r>
        <w:t>Приложение</w:t>
      </w:r>
    </w:p>
    <w:p w:rsidR="0053023A" w:rsidRDefault="00125852">
      <w:pPr>
        <w:pStyle w:val="ConsPlusNormal0"/>
        <w:jc w:val="right"/>
      </w:pPr>
      <w:r>
        <w:t>к распоряжению Правительства</w:t>
      </w:r>
    </w:p>
    <w:p w:rsidR="0053023A" w:rsidRDefault="00125852">
      <w:pPr>
        <w:pStyle w:val="ConsPlusNormal0"/>
        <w:jc w:val="right"/>
      </w:pPr>
      <w:r>
        <w:t>Российской Федерации</w:t>
      </w:r>
    </w:p>
    <w:p w:rsidR="0053023A" w:rsidRDefault="00125852">
      <w:pPr>
        <w:pStyle w:val="ConsPlusNormal0"/>
        <w:jc w:val="right"/>
      </w:pPr>
      <w:r>
        <w:t>от 18 декабря 2025 г. N 3867-р</w:t>
      </w:r>
    </w:p>
    <w:p w:rsidR="0053023A" w:rsidRDefault="0053023A">
      <w:pPr>
        <w:pStyle w:val="ConsPlusNormal0"/>
        <w:jc w:val="both"/>
      </w:pPr>
    </w:p>
    <w:p w:rsidR="0053023A" w:rsidRDefault="00125852">
      <w:pPr>
        <w:pStyle w:val="ConsPlusTitle0"/>
        <w:jc w:val="center"/>
      </w:pPr>
      <w:bookmarkStart w:id="3" w:name="P4767"/>
      <w:bookmarkEnd w:id="3"/>
      <w:r>
        <w:t>ПЕРЕЧЕНЬ</w:t>
      </w:r>
    </w:p>
    <w:p w:rsidR="0053023A" w:rsidRDefault="00125852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53023A" w:rsidRDefault="0053023A">
      <w:pPr>
        <w:pStyle w:val="ConsPlusNormal0"/>
        <w:jc w:val="both"/>
      </w:pPr>
    </w:p>
    <w:p w:rsidR="0053023A" w:rsidRDefault="00125852">
      <w:pPr>
        <w:pStyle w:val="ConsPlusNormal0"/>
        <w:ind w:firstLine="540"/>
        <w:jc w:val="both"/>
      </w:pPr>
      <w:r>
        <w:t xml:space="preserve">1. </w:t>
      </w:r>
      <w:hyperlink r:id="rId7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2. </w:t>
      </w:r>
      <w:hyperlink r:id="rId8" w:tooltip="Распоряжение Правительства РФ от 26.04.2020 N 1142-р &lt;О внесении изменений в распоряжение Правительства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3. </w:t>
      </w:r>
      <w:hyperlink r:id="rId9" w:tooltip="Распоряжение Правительства РФ от 12.10.2020 N 2626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4. </w:t>
      </w:r>
      <w:hyperlink r:id="rId10" w:tooltip="Распоряжение Правительства РФ от 23.11.2020 N 3073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5. </w:t>
      </w:r>
      <w:hyperlink r:id="rId11" w:tooltip="Распоряжение Правительства РФ от 23.12.2021 N 3781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6. </w:t>
      </w:r>
      <w:hyperlink r:id="rId12" w:tooltip="Распоряжение Правительства РФ от 30.03.2022 N 660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7. </w:t>
      </w:r>
      <w:hyperlink r:id="rId13" w:tooltip="Распоряжение Правительства РФ от 24.08.2022 N 2419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8. </w:t>
      </w:r>
      <w:hyperlink r:id="rId14" w:tooltip="Распоряжение Правительства РФ от 06.10.2022 N 2927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9. </w:t>
      </w:r>
      <w:hyperlink r:id="rId15" w:tooltip="Распоряжение Правительства РФ от 24.12.2022 N 4173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10. </w:t>
      </w:r>
      <w:hyperlink r:id="rId16" w:tooltip="Распоряжение Правительства РФ от 09.06.2023 N 1508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11. </w:t>
      </w:r>
      <w:hyperlink r:id="rId17" w:tooltip="Распоряжение Правительства РФ от 16.04.2024 N 938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:rsidR="0053023A" w:rsidRDefault="00125852">
      <w:pPr>
        <w:pStyle w:val="ConsPlusNormal0"/>
        <w:spacing w:before="200"/>
        <w:ind w:firstLine="540"/>
        <w:jc w:val="both"/>
      </w:pPr>
      <w:r>
        <w:t xml:space="preserve">12. </w:t>
      </w:r>
      <w:hyperlink r:id="rId18" w:tooltip="Распоряжение Правительства РФ от 15.01.2025 N 10-р &lt;О внесении изменений в распоряжение Правительства РФ от 12.10.2019 N 2406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jc w:val="both"/>
      </w:pPr>
    </w:p>
    <w:p w:rsidR="0053023A" w:rsidRDefault="0053023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3023A" w:rsidSect="0053023A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E98" w:rsidRDefault="00B71E98" w:rsidP="0053023A">
      <w:r>
        <w:separator/>
      </w:r>
    </w:p>
  </w:endnote>
  <w:endnote w:type="continuationSeparator" w:id="0">
    <w:p w:rsidR="00B71E98" w:rsidRDefault="00B71E98" w:rsidP="00530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3A" w:rsidRDefault="005302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53023A">
      <w:trPr>
        <w:trHeight w:hRule="exact" w:val="1663"/>
      </w:trPr>
      <w:tc>
        <w:tcPr>
          <w:tcW w:w="1650" w:type="pct"/>
          <w:vAlign w:val="center"/>
        </w:tcPr>
        <w:p w:rsidR="0053023A" w:rsidRDefault="0012585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3023A" w:rsidRDefault="00FD498B">
          <w:pPr>
            <w:pStyle w:val="ConsPlusNormal0"/>
            <w:jc w:val="center"/>
          </w:pPr>
          <w:hyperlink r:id="rId1">
            <w:r w:rsidR="00125852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3023A" w:rsidRDefault="00125852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FD498B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FD498B">
            <w:fldChar w:fldCharType="separate"/>
          </w:r>
          <w:r w:rsidR="00BF7777">
            <w:rPr>
              <w:rFonts w:ascii="Tahoma" w:hAnsi="Tahoma" w:cs="Tahoma"/>
              <w:noProof/>
            </w:rPr>
            <w:t>103</w:t>
          </w:r>
          <w:r w:rsidR="00FD498B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FD498B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FD498B">
            <w:fldChar w:fldCharType="separate"/>
          </w:r>
          <w:r w:rsidR="00BF7777">
            <w:rPr>
              <w:rFonts w:ascii="Tahoma" w:hAnsi="Tahoma" w:cs="Tahoma"/>
              <w:noProof/>
            </w:rPr>
            <w:t>103</w:t>
          </w:r>
          <w:r w:rsidR="00FD498B">
            <w:fldChar w:fldCharType="end"/>
          </w:r>
        </w:p>
      </w:tc>
    </w:tr>
  </w:tbl>
  <w:p w:rsidR="0053023A" w:rsidRDefault="0012585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3A" w:rsidRDefault="005302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53023A">
      <w:trPr>
        <w:trHeight w:hRule="exact" w:val="1663"/>
      </w:trPr>
      <w:tc>
        <w:tcPr>
          <w:tcW w:w="1650" w:type="pct"/>
          <w:vAlign w:val="center"/>
        </w:tcPr>
        <w:p w:rsidR="0053023A" w:rsidRDefault="0012585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3023A" w:rsidRDefault="00FD498B">
          <w:pPr>
            <w:pStyle w:val="ConsPlusNormal0"/>
            <w:jc w:val="center"/>
          </w:pPr>
          <w:hyperlink r:id="rId1">
            <w:r w:rsidR="00125852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3023A" w:rsidRDefault="00125852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FD498B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FD498B">
            <w:fldChar w:fldCharType="separate"/>
          </w:r>
          <w:r w:rsidR="00BF7777">
            <w:rPr>
              <w:rFonts w:ascii="Tahoma" w:hAnsi="Tahoma" w:cs="Tahoma"/>
              <w:noProof/>
            </w:rPr>
            <w:t>1</w:t>
          </w:r>
          <w:r w:rsidR="00FD498B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FD498B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FD498B">
            <w:fldChar w:fldCharType="separate"/>
          </w:r>
          <w:r w:rsidR="00BF7777">
            <w:rPr>
              <w:rFonts w:ascii="Tahoma" w:hAnsi="Tahoma" w:cs="Tahoma"/>
              <w:noProof/>
            </w:rPr>
            <w:t>103</w:t>
          </w:r>
          <w:r w:rsidR="00FD498B">
            <w:fldChar w:fldCharType="end"/>
          </w:r>
        </w:p>
      </w:tc>
    </w:tr>
  </w:tbl>
  <w:p w:rsidR="0053023A" w:rsidRDefault="0012585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E98" w:rsidRDefault="00B71E98" w:rsidP="0053023A">
      <w:r>
        <w:separator/>
      </w:r>
    </w:p>
  </w:footnote>
  <w:footnote w:type="continuationSeparator" w:id="0">
    <w:p w:rsidR="00B71E98" w:rsidRDefault="00B71E98" w:rsidP="005302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53023A">
      <w:trPr>
        <w:trHeight w:hRule="exact" w:val="1683"/>
      </w:trPr>
      <w:tc>
        <w:tcPr>
          <w:tcW w:w="2700" w:type="pct"/>
          <w:vAlign w:val="center"/>
        </w:tcPr>
        <w:p w:rsidR="0053023A" w:rsidRDefault="001258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:rsidR="0053023A" w:rsidRDefault="001258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11.01.2026</w:t>
          </w:r>
        </w:p>
      </w:tc>
    </w:tr>
  </w:tbl>
  <w:p w:rsidR="0053023A" w:rsidRDefault="005302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3023A" w:rsidRDefault="0053023A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53023A">
      <w:trPr>
        <w:trHeight w:hRule="exact" w:val="1683"/>
      </w:trPr>
      <w:tc>
        <w:tcPr>
          <w:tcW w:w="2700" w:type="pct"/>
          <w:vAlign w:val="center"/>
        </w:tcPr>
        <w:p w:rsidR="0053023A" w:rsidRDefault="001258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:rsidR="0053023A" w:rsidRDefault="001258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11.01.2026</w:t>
          </w:r>
        </w:p>
      </w:tc>
    </w:tr>
  </w:tbl>
  <w:p w:rsidR="0053023A" w:rsidRDefault="005302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3023A" w:rsidRDefault="0053023A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23A"/>
    <w:rsid w:val="00125852"/>
    <w:rsid w:val="0053023A"/>
    <w:rsid w:val="00A1229A"/>
    <w:rsid w:val="00B71E98"/>
    <w:rsid w:val="00BF7777"/>
    <w:rsid w:val="00FD4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23A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rsid w:val="0053023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53023A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rsid w:val="0053023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53023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3023A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3023A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3023A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rsid w:val="0053023A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rsid w:val="0053023A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rsid w:val="0053023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53023A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rsid w:val="0053023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53023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rsid w:val="0053023A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rsid w:val="0053023A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53023A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rsid w:val="0053023A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122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2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122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229A"/>
  </w:style>
  <w:style w:type="paragraph" w:styleId="a7">
    <w:name w:val="footer"/>
    <w:basedOn w:val="a"/>
    <w:link w:val="a8"/>
    <w:uiPriority w:val="99"/>
    <w:semiHidden/>
    <w:unhideWhenUsed/>
    <w:rsid w:val="00A122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229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1419" TargetMode="External"/><Relationship Id="rId13" Type="http://schemas.openxmlformats.org/officeDocument/2006/relationships/hyperlink" Target="https://login.consultant.ru/link/?req=doc&amp;base=LAW&amp;n=425148" TargetMode="External"/><Relationship Id="rId18" Type="http://schemas.openxmlformats.org/officeDocument/2006/relationships/hyperlink" Target="https://login.consultant.ru/link/?req=doc&amp;base=LAW&amp;n=496386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s://login.consultant.ru/link/?req=doc&amp;base=LAW&amp;n=496460" TargetMode="External"/><Relationship Id="rId12" Type="http://schemas.openxmlformats.org/officeDocument/2006/relationships/hyperlink" Target="https://login.consultant.ru/link/?req=doc&amp;base=LAW&amp;n=413192" TargetMode="External"/><Relationship Id="rId17" Type="http://schemas.openxmlformats.org/officeDocument/2006/relationships/hyperlink" Target="https://login.consultant.ru/link/?req=doc&amp;base=LAW&amp;n=47473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9320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https://login.consultant.ru/link/?req=doc&amp;base=LAW&amp;n=404667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3590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68666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65006" TargetMode="External"/><Relationship Id="rId14" Type="http://schemas.openxmlformats.org/officeDocument/2006/relationships/hyperlink" Target="https://login.consultant.ru/link/?req=doc&amp;base=LAW&amp;n=428641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103</Pages>
  <Words>21018</Words>
  <Characters>119806</Characters>
  <Application>Microsoft Office Word</Application>
  <DocSecurity>0</DocSecurity>
  <Lines>998</Lines>
  <Paragraphs>281</Paragraphs>
  <ScaleCrop>false</ScaleCrop>
  <Company>КонсультантПлюс Версия 4025.00.52</Company>
  <LinksUpToDate>false</LinksUpToDate>
  <CharactersWithSpaces>140543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:creator>Заиграев Александр Леонидович</dc:creator>
  <cp:lastModifiedBy>A_Zaigraev</cp:lastModifiedBy>
  <cp:revision>2</cp:revision>
  <dcterms:created xsi:type="dcterms:W3CDTF">2026-01-11T09:45:00Z</dcterms:created>
  <dcterms:modified xsi:type="dcterms:W3CDTF">2026-01-11T09:45:00Z</dcterms:modified>
</cp:coreProperties>
</file>